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A0" w:rsidRDefault="00DC13A0" w:rsidP="00BB33BB">
      <w:pPr>
        <w:pStyle w:val="Heading1"/>
        <w:rPr>
          <w:szCs w:val="28"/>
        </w:rPr>
      </w:pPr>
    </w:p>
    <w:p w:rsidR="00DC13A0" w:rsidRPr="00CC2F22" w:rsidRDefault="00DC13A0" w:rsidP="00BB33BB">
      <w:pPr>
        <w:pStyle w:val="Heading1"/>
        <w:rPr>
          <w:szCs w:val="28"/>
        </w:rPr>
      </w:pPr>
      <w:r w:rsidRPr="004762EF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4.5pt" fillcolor="window">
            <v:imagedata r:id="rId7" o:title=""/>
          </v:shape>
        </w:pict>
      </w:r>
    </w:p>
    <w:p w:rsidR="00DC13A0" w:rsidRPr="00CC2F22" w:rsidRDefault="00DC13A0" w:rsidP="00BB33BB">
      <w:pPr>
        <w:jc w:val="center"/>
        <w:rPr>
          <w:b/>
          <w:sz w:val="28"/>
          <w:szCs w:val="28"/>
        </w:rPr>
      </w:pPr>
      <w:r w:rsidRPr="00CC2F22">
        <w:rPr>
          <w:b/>
          <w:sz w:val="28"/>
          <w:szCs w:val="28"/>
        </w:rPr>
        <w:t>РОССИЙСКАЯ  ФЕДЕРАЦИЯ</w:t>
      </w:r>
    </w:p>
    <w:p w:rsidR="00DC13A0" w:rsidRPr="00CC2F22" w:rsidRDefault="00DC13A0" w:rsidP="00BB33BB">
      <w:pPr>
        <w:jc w:val="center"/>
        <w:rPr>
          <w:b/>
          <w:sz w:val="28"/>
          <w:szCs w:val="28"/>
        </w:rPr>
      </w:pPr>
      <w:r w:rsidRPr="00CC2F22">
        <w:rPr>
          <w:b/>
          <w:sz w:val="28"/>
          <w:szCs w:val="28"/>
        </w:rPr>
        <w:t>РЕСПУБЛИКА  КАРЕЛИЯ</w:t>
      </w:r>
    </w:p>
    <w:p w:rsidR="00DC13A0" w:rsidRPr="00CC2F22" w:rsidRDefault="00DC13A0" w:rsidP="00BB33BB">
      <w:pPr>
        <w:jc w:val="center"/>
        <w:rPr>
          <w:b/>
          <w:sz w:val="28"/>
          <w:szCs w:val="28"/>
        </w:rPr>
      </w:pPr>
    </w:p>
    <w:p w:rsidR="00DC13A0" w:rsidRPr="00CC2F22" w:rsidRDefault="00DC13A0" w:rsidP="00BB33BB">
      <w:pPr>
        <w:jc w:val="center"/>
        <w:rPr>
          <w:b/>
          <w:sz w:val="28"/>
          <w:szCs w:val="28"/>
        </w:rPr>
      </w:pPr>
      <w:r w:rsidRPr="00CC2F22">
        <w:rPr>
          <w:b/>
          <w:sz w:val="28"/>
          <w:szCs w:val="28"/>
        </w:rPr>
        <w:t>Совет Шуньгского сельского поселения</w:t>
      </w:r>
    </w:p>
    <w:p w:rsidR="00DC13A0" w:rsidRPr="00CC2F22" w:rsidRDefault="00DC13A0" w:rsidP="00BB33BB">
      <w:pPr>
        <w:jc w:val="center"/>
        <w:rPr>
          <w:b/>
          <w:sz w:val="28"/>
          <w:szCs w:val="28"/>
        </w:rPr>
      </w:pPr>
    </w:p>
    <w:p w:rsidR="00DC13A0" w:rsidRPr="00CC2F22" w:rsidRDefault="00DC13A0" w:rsidP="00BB33BB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 w:rsidRPr="00CC2F22">
        <w:rPr>
          <w:b/>
          <w:sz w:val="28"/>
          <w:szCs w:val="28"/>
        </w:rPr>
        <w:t xml:space="preserve"> сессия  </w:t>
      </w:r>
      <w:r w:rsidRPr="00CC2F22">
        <w:rPr>
          <w:b/>
          <w:sz w:val="28"/>
          <w:szCs w:val="28"/>
          <w:lang w:val="en-US"/>
        </w:rPr>
        <w:t>IV</w:t>
      </w:r>
      <w:r w:rsidRPr="00CC2F22">
        <w:rPr>
          <w:b/>
          <w:sz w:val="28"/>
          <w:szCs w:val="28"/>
        </w:rPr>
        <w:t xml:space="preserve"> созыва</w:t>
      </w:r>
    </w:p>
    <w:p w:rsidR="00DC13A0" w:rsidRPr="00CC2F22" w:rsidRDefault="00DC13A0" w:rsidP="00BB33BB">
      <w:pPr>
        <w:jc w:val="center"/>
        <w:rPr>
          <w:sz w:val="28"/>
          <w:szCs w:val="28"/>
        </w:rPr>
      </w:pPr>
    </w:p>
    <w:p w:rsidR="00DC13A0" w:rsidRPr="00CC2F22" w:rsidRDefault="00DC13A0" w:rsidP="00BB33BB">
      <w:pPr>
        <w:jc w:val="center"/>
        <w:rPr>
          <w:b/>
          <w:sz w:val="28"/>
          <w:szCs w:val="28"/>
        </w:rPr>
      </w:pPr>
      <w:r w:rsidRPr="00CC2F22">
        <w:rPr>
          <w:b/>
          <w:sz w:val="28"/>
          <w:szCs w:val="28"/>
        </w:rPr>
        <w:t>РЕШЕНИЕ</w:t>
      </w:r>
    </w:p>
    <w:p w:rsidR="00DC13A0" w:rsidRPr="00CC2F22" w:rsidRDefault="00DC13A0" w:rsidP="00BB33BB">
      <w:pPr>
        <w:jc w:val="center"/>
        <w:rPr>
          <w:b/>
          <w:sz w:val="28"/>
          <w:szCs w:val="28"/>
        </w:rPr>
      </w:pPr>
    </w:p>
    <w:p w:rsidR="00DC13A0" w:rsidRPr="00CC2F22" w:rsidRDefault="00DC13A0" w:rsidP="00BB33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C2F2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ноября</w:t>
      </w:r>
      <w:r w:rsidRPr="00CC2F2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CC2F22">
        <w:rPr>
          <w:b/>
          <w:sz w:val="28"/>
          <w:szCs w:val="28"/>
        </w:rPr>
        <w:t xml:space="preserve">  г</w:t>
      </w:r>
      <w:r>
        <w:rPr>
          <w:b/>
          <w:sz w:val="28"/>
          <w:szCs w:val="28"/>
        </w:rPr>
        <w:t>ода</w:t>
      </w:r>
      <w:r w:rsidRPr="00CC2F22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86</w:t>
      </w:r>
      <w:r w:rsidRPr="00CC2F22">
        <w:rPr>
          <w:b/>
          <w:sz w:val="28"/>
          <w:szCs w:val="28"/>
        </w:rPr>
        <w:t xml:space="preserve">                                                             </w:t>
      </w:r>
      <w:r w:rsidRPr="00CC2F22">
        <w:rPr>
          <w:sz w:val="28"/>
          <w:szCs w:val="28"/>
        </w:rPr>
        <w:t>д. Шуньга</w:t>
      </w:r>
    </w:p>
    <w:p w:rsidR="00DC13A0" w:rsidRDefault="00DC13A0" w:rsidP="009D6205">
      <w:pPr>
        <w:ind w:right="3825"/>
        <w:jc w:val="both"/>
        <w:rPr>
          <w:w w:val="80"/>
        </w:rPr>
      </w:pPr>
    </w:p>
    <w:p w:rsidR="00DC13A0" w:rsidRDefault="00DC13A0" w:rsidP="009D6205">
      <w:pPr>
        <w:ind w:right="3825"/>
        <w:jc w:val="both"/>
        <w:rPr>
          <w:w w:val="80"/>
        </w:rPr>
      </w:pPr>
    </w:p>
    <w:p w:rsidR="00DC13A0" w:rsidRPr="004477C5" w:rsidRDefault="00DC13A0" w:rsidP="00BB33BB">
      <w:pPr>
        <w:tabs>
          <w:tab w:val="left" w:pos="10200"/>
        </w:tabs>
        <w:ind w:left="600" w:right="38"/>
        <w:jc w:val="both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 xml:space="preserve">Об утверждении Положения об оплате труда </w:t>
      </w:r>
    </w:p>
    <w:p w:rsidR="00DC13A0" w:rsidRPr="004477C5" w:rsidRDefault="00DC13A0" w:rsidP="00BB33BB">
      <w:pPr>
        <w:tabs>
          <w:tab w:val="left" w:pos="10200"/>
        </w:tabs>
        <w:ind w:left="600" w:right="38"/>
        <w:jc w:val="both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 xml:space="preserve">муниципальных служащих органов местного </w:t>
      </w:r>
    </w:p>
    <w:p w:rsidR="00DC13A0" w:rsidRPr="004477C5" w:rsidRDefault="00DC13A0" w:rsidP="00BB33BB">
      <w:pPr>
        <w:tabs>
          <w:tab w:val="left" w:pos="10200"/>
        </w:tabs>
        <w:ind w:left="600" w:right="38"/>
        <w:jc w:val="both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 xml:space="preserve">самоуправления  муниципального образования </w:t>
      </w:r>
    </w:p>
    <w:p w:rsidR="00DC13A0" w:rsidRPr="004477C5" w:rsidRDefault="00DC13A0" w:rsidP="00BB33BB">
      <w:pPr>
        <w:tabs>
          <w:tab w:val="left" w:pos="10200"/>
        </w:tabs>
        <w:ind w:left="600" w:right="38"/>
        <w:jc w:val="both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«</w:t>
      </w:r>
      <w:r>
        <w:rPr>
          <w:b/>
          <w:w w:val="80"/>
          <w:sz w:val="28"/>
          <w:szCs w:val="28"/>
        </w:rPr>
        <w:t>Шуньгское сельское поселение</w:t>
      </w:r>
      <w:r w:rsidRPr="004477C5">
        <w:rPr>
          <w:b/>
          <w:w w:val="80"/>
          <w:sz w:val="28"/>
          <w:szCs w:val="28"/>
        </w:rPr>
        <w:t>»</w:t>
      </w:r>
    </w:p>
    <w:p w:rsidR="00DC13A0" w:rsidRPr="004477C5" w:rsidRDefault="00DC13A0" w:rsidP="009D6205">
      <w:pPr>
        <w:ind w:left="709" w:right="3825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left="567" w:right="3825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right="-2"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В соответствии со статьей 22 Федерального закона «О муниципальной службе в Российской Федерации» от 02 марта 2007 года № 25-ФЗ Совет </w:t>
      </w:r>
      <w:r>
        <w:rPr>
          <w:w w:val="80"/>
          <w:sz w:val="28"/>
          <w:szCs w:val="28"/>
        </w:rPr>
        <w:t>Шуньгского сельского поселения,</w:t>
      </w:r>
    </w:p>
    <w:p w:rsidR="00DC13A0" w:rsidRPr="004477C5" w:rsidRDefault="00DC13A0" w:rsidP="009D6205">
      <w:pPr>
        <w:ind w:right="-2" w:firstLine="552"/>
        <w:jc w:val="both"/>
        <w:rPr>
          <w:b/>
          <w:w w:val="80"/>
          <w:sz w:val="28"/>
          <w:szCs w:val="28"/>
        </w:rPr>
      </w:pP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  <w:u w:val="single"/>
        </w:rPr>
      </w:pPr>
      <w:r w:rsidRPr="004477C5">
        <w:rPr>
          <w:b/>
          <w:w w:val="80"/>
          <w:sz w:val="28"/>
          <w:szCs w:val="28"/>
          <w:u w:val="single"/>
        </w:rPr>
        <w:t>РЕШИЛ:</w:t>
      </w:r>
    </w:p>
    <w:p w:rsidR="00DC13A0" w:rsidRPr="004477C5" w:rsidRDefault="00DC13A0" w:rsidP="009D6205">
      <w:pPr>
        <w:ind w:firstLine="552"/>
        <w:jc w:val="both"/>
        <w:rPr>
          <w:b/>
          <w:w w:val="80"/>
          <w:sz w:val="28"/>
          <w:szCs w:val="28"/>
        </w:rPr>
      </w:pPr>
    </w:p>
    <w:p w:rsidR="00DC13A0" w:rsidRPr="004477C5" w:rsidRDefault="00DC13A0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1. Утвердить прилагаемое Положение об оплате труда муниципальных служащих органов местного самоуправления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».</w:t>
      </w:r>
    </w:p>
    <w:p w:rsidR="00DC13A0" w:rsidRPr="004477C5" w:rsidRDefault="00DC13A0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2.  Признать утратившими силу:</w:t>
      </w:r>
    </w:p>
    <w:p w:rsidR="00DC13A0" w:rsidRPr="004477C5" w:rsidRDefault="00DC13A0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16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>ноябр</w:t>
      </w:r>
      <w:r w:rsidRPr="004477C5">
        <w:rPr>
          <w:w w:val="80"/>
          <w:sz w:val="28"/>
          <w:szCs w:val="28"/>
        </w:rPr>
        <w:t>я 20</w:t>
      </w:r>
      <w:r>
        <w:rPr>
          <w:w w:val="80"/>
          <w:sz w:val="28"/>
          <w:szCs w:val="28"/>
        </w:rPr>
        <w:t>07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5</w:t>
      </w:r>
      <w:r w:rsidRPr="004477C5">
        <w:rPr>
          <w:w w:val="80"/>
          <w:sz w:val="28"/>
          <w:szCs w:val="28"/>
        </w:rPr>
        <w:t>4 «Об утверждении Положения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4477C5">
        <w:rPr>
          <w:w w:val="80"/>
          <w:sz w:val="28"/>
          <w:szCs w:val="28"/>
        </w:rPr>
        <w:t>;</w:t>
      </w:r>
    </w:p>
    <w:p w:rsidR="00DC13A0" w:rsidRPr="004477C5" w:rsidRDefault="00DC13A0" w:rsidP="00BB33BB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22 апрел</w:t>
      </w:r>
      <w:r w:rsidRPr="004477C5">
        <w:rPr>
          <w:w w:val="80"/>
          <w:sz w:val="28"/>
          <w:szCs w:val="28"/>
        </w:rPr>
        <w:t>я 20</w:t>
      </w:r>
      <w:r>
        <w:rPr>
          <w:w w:val="80"/>
          <w:sz w:val="28"/>
          <w:szCs w:val="28"/>
        </w:rPr>
        <w:t>08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68</w:t>
      </w:r>
      <w:r w:rsidRPr="004477C5">
        <w:rPr>
          <w:w w:val="80"/>
          <w:sz w:val="28"/>
          <w:szCs w:val="28"/>
        </w:rPr>
        <w:t xml:space="preserve"> «</w:t>
      </w:r>
      <w:r>
        <w:rPr>
          <w:w w:val="80"/>
          <w:sz w:val="28"/>
          <w:szCs w:val="28"/>
        </w:rPr>
        <w:t xml:space="preserve">О повышении должностных окладов муниципальным служащим органов местного самоуправления муниципального образования «Медвежьегорский муниципальный район» Шуньгского сельского поселения и о внесении изменений и дополнений в 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>«</w:t>
      </w:r>
      <w:r w:rsidRPr="004477C5">
        <w:rPr>
          <w:w w:val="80"/>
          <w:sz w:val="28"/>
          <w:szCs w:val="28"/>
        </w:rPr>
        <w:t>Положени</w:t>
      </w:r>
      <w:r>
        <w:rPr>
          <w:w w:val="80"/>
          <w:sz w:val="28"/>
          <w:szCs w:val="28"/>
        </w:rPr>
        <w:t>е</w:t>
      </w:r>
      <w:r w:rsidRPr="004477C5">
        <w:rPr>
          <w:w w:val="80"/>
          <w:sz w:val="28"/>
          <w:szCs w:val="28"/>
        </w:rPr>
        <w:t xml:space="preserve">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4477C5">
        <w:rPr>
          <w:w w:val="80"/>
          <w:sz w:val="28"/>
          <w:szCs w:val="28"/>
        </w:rPr>
        <w:t>;</w:t>
      </w:r>
    </w:p>
    <w:p w:rsidR="00DC13A0" w:rsidRPr="004477C5" w:rsidRDefault="00DC13A0" w:rsidP="00234111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4 марта</w:t>
      </w:r>
      <w:r w:rsidRPr="004477C5">
        <w:rPr>
          <w:w w:val="80"/>
          <w:sz w:val="28"/>
          <w:szCs w:val="28"/>
        </w:rPr>
        <w:t xml:space="preserve"> 20</w:t>
      </w:r>
      <w:r>
        <w:rPr>
          <w:w w:val="80"/>
          <w:sz w:val="28"/>
          <w:szCs w:val="28"/>
        </w:rPr>
        <w:t>09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9</w:t>
      </w:r>
      <w:r w:rsidRPr="004477C5">
        <w:rPr>
          <w:w w:val="80"/>
          <w:sz w:val="28"/>
          <w:szCs w:val="28"/>
        </w:rPr>
        <w:t>4 «О</w:t>
      </w:r>
      <w:r>
        <w:rPr>
          <w:w w:val="80"/>
          <w:sz w:val="28"/>
          <w:szCs w:val="28"/>
        </w:rPr>
        <w:t xml:space="preserve"> внесении изменений в «</w:t>
      </w:r>
      <w:r w:rsidRPr="004477C5">
        <w:rPr>
          <w:w w:val="80"/>
          <w:sz w:val="28"/>
          <w:szCs w:val="28"/>
        </w:rPr>
        <w:t>Положени</w:t>
      </w:r>
      <w:r>
        <w:rPr>
          <w:w w:val="80"/>
          <w:sz w:val="28"/>
          <w:szCs w:val="28"/>
        </w:rPr>
        <w:t>е</w:t>
      </w:r>
      <w:r w:rsidRPr="004477C5">
        <w:rPr>
          <w:w w:val="80"/>
          <w:sz w:val="28"/>
          <w:szCs w:val="28"/>
        </w:rPr>
        <w:t xml:space="preserve">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4477C5">
        <w:rPr>
          <w:w w:val="80"/>
          <w:sz w:val="28"/>
          <w:szCs w:val="28"/>
        </w:rPr>
        <w:t>;</w:t>
      </w:r>
    </w:p>
    <w:p w:rsidR="00DC13A0" w:rsidRDefault="00DC13A0" w:rsidP="00234111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19 октября</w:t>
      </w:r>
      <w:r w:rsidRPr="004477C5">
        <w:rPr>
          <w:w w:val="80"/>
          <w:sz w:val="28"/>
          <w:szCs w:val="28"/>
        </w:rPr>
        <w:t xml:space="preserve"> 20</w:t>
      </w:r>
      <w:r>
        <w:rPr>
          <w:w w:val="80"/>
          <w:sz w:val="28"/>
          <w:szCs w:val="28"/>
        </w:rPr>
        <w:t>11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71</w:t>
      </w:r>
      <w:r w:rsidRPr="004477C5">
        <w:rPr>
          <w:w w:val="80"/>
          <w:sz w:val="28"/>
          <w:szCs w:val="28"/>
        </w:rPr>
        <w:t xml:space="preserve"> «</w:t>
      </w:r>
      <w:r>
        <w:rPr>
          <w:w w:val="80"/>
          <w:sz w:val="28"/>
          <w:szCs w:val="28"/>
        </w:rPr>
        <w:t xml:space="preserve">О повышении должностных окладов муниципальным служащим органов местного самоуправления муниципального образования «Медвежьегорский муниципальный район» Шуньгского сельского поселения и о внесении изменений и дополнений в 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>«</w:t>
      </w:r>
      <w:r w:rsidRPr="004477C5">
        <w:rPr>
          <w:w w:val="80"/>
          <w:sz w:val="28"/>
          <w:szCs w:val="28"/>
        </w:rPr>
        <w:t>Положени</w:t>
      </w:r>
      <w:r>
        <w:rPr>
          <w:w w:val="80"/>
          <w:sz w:val="28"/>
          <w:szCs w:val="28"/>
        </w:rPr>
        <w:t>е</w:t>
      </w:r>
      <w:r w:rsidRPr="004477C5">
        <w:rPr>
          <w:w w:val="80"/>
          <w:sz w:val="28"/>
          <w:szCs w:val="28"/>
        </w:rPr>
        <w:t xml:space="preserve">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4477C5">
        <w:rPr>
          <w:w w:val="80"/>
          <w:sz w:val="28"/>
          <w:szCs w:val="28"/>
        </w:rPr>
        <w:t>;</w:t>
      </w:r>
    </w:p>
    <w:p w:rsidR="00DC13A0" w:rsidRDefault="00DC13A0" w:rsidP="00344DC8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01 ноября</w:t>
      </w:r>
      <w:r w:rsidRPr="004477C5">
        <w:rPr>
          <w:w w:val="80"/>
          <w:sz w:val="28"/>
          <w:szCs w:val="28"/>
        </w:rPr>
        <w:t xml:space="preserve"> 20</w:t>
      </w:r>
      <w:r>
        <w:rPr>
          <w:w w:val="80"/>
          <w:sz w:val="28"/>
          <w:szCs w:val="28"/>
        </w:rPr>
        <w:t>12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103</w:t>
      </w:r>
      <w:r w:rsidRPr="004477C5">
        <w:rPr>
          <w:w w:val="80"/>
          <w:sz w:val="28"/>
          <w:szCs w:val="28"/>
        </w:rPr>
        <w:t xml:space="preserve"> «</w:t>
      </w:r>
      <w:r>
        <w:rPr>
          <w:w w:val="80"/>
          <w:sz w:val="28"/>
          <w:szCs w:val="28"/>
        </w:rPr>
        <w:t xml:space="preserve">О повышении должностных окладов муниципальным служащим органов местного самоуправления муниципального образования «Медвежьегорский муниципальный район» Шуньгского сельского поселения и о внесении изменений и дополнений в 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>«</w:t>
      </w:r>
      <w:r w:rsidRPr="004477C5">
        <w:rPr>
          <w:w w:val="80"/>
          <w:sz w:val="28"/>
          <w:szCs w:val="28"/>
        </w:rPr>
        <w:t>Положени</w:t>
      </w:r>
      <w:r>
        <w:rPr>
          <w:w w:val="80"/>
          <w:sz w:val="28"/>
          <w:szCs w:val="28"/>
        </w:rPr>
        <w:t>е</w:t>
      </w:r>
      <w:r w:rsidRPr="004477C5">
        <w:rPr>
          <w:w w:val="80"/>
          <w:sz w:val="28"/>
          <w:szCs w:val="28"/>
        </w:rPr>
        <w:t xml:space="preserve">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                                                                                                                                                                           </w:t>
      </w:r>
    </w:p>
    <w:p w:rsidR="00DC13A0" w:rsidRPr="00681919" w:rsidRDefault="00DC13A0" w:rsidP="00044783">
      <w:pPr>
        <w:ind w:firstLine="552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             3. </w:t>
      </w:r>
      <w:r w:rsidRPr="00681919">
        <w:rPr>
          <w:w w:val="80"/>
          <w:sz w:val="28"/>
          <w:szCs w:val="28"/>
        </w:rPr>
        <w:t>Настоящее решение вступает в силу с момента опубликования (обнародования) и распространяет свое действие на правоотношения, возникшие с 01 октября 2020 года.</w:t>
      </w:r>
    </w:p>
    <w:p w:rsidR="00DC13A0" w:rsidRDefault="00DC13A0" w:rsidP="00044783">
      <w:pPr>
        <w:jc w:val="both"/>
        <w:rPr>
          <w:w w:val="80"/>
          <w:sz w:val="28"/>
          <w:szCs w:val="28"/>
        </w:rPr>
      </w:pPr>
    </w:p>
    <w:p w:rsidR="00DC13A0" w:rsidRDefault="00DC13A0" w:rsidP="00344DC8">
      <w:pPr>
        <w:ind w:firstLine="552"/>
        <w:jc w:val="both"/>
        <w:rPr>
          <w:w w:val="80"/>
          <w:sz w:val="28"/>
          <w:szCs w:val="28"/>
        </w:rPr>
      </w:pPr>
    </w:p>
    <w:p w:rsidR="00DC13A0" w:rsidRDefault="00DC13A0" w:rsidP="00344DC8">
      <w:pPr>
        <w:ind w:firstLine="552"/>
        <w:jc w:val="both"/>
        <w:rPr>
          <w:w w:val="80"/>
          <w:sz w:val="28"/>
          <w:szCs w:val="28"/>
        </w:rPr>
      </w:pPr>
    </w:p>
    <w:p w:rsidR="00DC13A0" w:rsidRDefault="00DC13A0" w:rsidP="00344DC8">
      <w:pPr>
        <w:ind w:firstLine="552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Председатель Совета Шуньгского сельского поселения                                                  О.Я.Андрианова </w:t>
      </w:r>
    </w:p>
    <w:p w:rsidR="00DC13A0" w:rsidRDefault="00DC13A0" w:rsidP="00344DC8">
      <w:pPr>
        <w:ind w:firstLine="552"/>
        <w:jc w:val="both"/>
        <w:rPr>
          <w:w w:val="80"/>
          <w:sz w:val="28"/>
          <w:szCs w:val="28"/>
        </w:rPr>
      </w:pPr>
    </w:p>
    <w:p w:rsidR="00DC13A0" w:rsidRDefault="00DC13A0" w:rsidP="00344DC8">
      <w:pPr>
        <w:ind w:firstLine="552"/>
        <w:jc w:val="both"/>
        <w:rPr>
          <w:w w:val="80"/>
          <w:sz w:val="28"/>
          <w:szCs w:val="28"/>
        </w:rPr>
      </w:pPr>
    </w:p>
    <w:p w:rsidR="00DC13A0" w:rsidRPr="00344DC8" w:rsidRDefault="00DC13A0" w:rsidP="00344DC8">
      <w:pPr>
        <w:ind w:firstLine="552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Глава Шуньгского сельского поселения                                                                            Л.В.Журавлева</w:t>
      </w:r>
    </w:p>
    <w:p w:rsidR="00DC13A0" w:rsidRDefault="00DC13A0" w:rsidP="00344DC8">
      <w:pPr>
        <w:pStyle w:val="14"/>
      </w:pPr>
    </w:p>
    <w:p w:rsidR="00DC13A0" w:rsidRPr="004477C5" w:rsidRDefault="00DC13A0" w:rsidP="009D6205">
      <w:pPr>
        <w:ind w:firstLine="552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firstLine="552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firstLine="552"/>
        <w:rPr>
          <w:w w:val="80"/>
          <w:sz w:val="28"/>
          <w:szCs w:val="28"/>
        </w:rPr>
      </w:pPr>
    </w:p>
    <w:p w:rsidR="00DC13A0" w:rsidRPr="004477C5" w:rsidRDefault="00DC13A0" w:rsidP="009D6205">
      <w:pPr>
        <w:rPr>
          <w:w w:val="80"/>
          <w:sz w:val="28"/>
          <w:szCs w:val="28"/>
        </w:rPr>
      </w:pPr>
    </w:p>
    <w:p w:rsidR="00DC13A0" w:rsidRPr="004477C5" w:rsidRDefault="00DC13A0" w:rsidP="009D6205">
      <w:pPr>
        <w:ind w:left="6120" w:hanging="24"/>
        <w:jc w:val="center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br w:type="column"/>
        <w:t>УТВЕРЖДЕНО</w:t>
      </w:r>
    </w:p>
    <w:p w:rsidR="00DC13A0" w:rsidRDefault="00DC13A0" w:rsidP="009D6205">
      <w:pPr>
        <w:ind w:left="6120" w:hanging="24"/>
        <w:jc w:val="center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Решением </w:t>
      </w:r>
      <w:r>
        <w:rPr>
          <w:w w:val="80"/>
          <w:sz w:val="28"/>
          <w:szCs w:val="28"/>
        </w:rPr>
        <w:t xml:space="preserve">   </w:t>
      </w:r>
      <w:r>
        <w:rPr>
          <w:w w:val="80"/>
          <w:sz w:val="28"/>
          <w:szCs w:val="28"/>
          <w:lang w:val="en-US"/>
        </w:rPr>
        <w:t>XIX</w:t>
      </w:r>
      <w:r w:rsidRPr="00A94327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 xml:space="preserve">сессии </w:t>
      </w:r>
    </w:p>
    <w:p w:rsidR="00DC13A0" w:rsidRPr="00856E7D" w:rsidRDefault="00DC13A0" w:rsidP="009D6205">
      <w:pPr>
        <w:ind w:left="6120" w:hanging="24"/>
        <w:jc w:val="center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  <w:lang w:val="en-US"/>
        </w:rPr>
        <w:t>IV</w:t>
      </w:r>
      <w:r>
        <w:rPr>
          <w:w w:val="80"/>
          <w:sz w:val="28"/>
          <w:szCs w:val="28"/>
        </w:rPr>
        <w:t xml:space="preserve"> </w:t>
      </w:r>
      <w:r w:rsidRPr="0097114F">
        <w:rPr>
          <w:w w:val="80"/>
          <w:sz w:val="28"/>
          <w:szCs w:val="28"/>
        </w:rPr>
        <w:t xml:space="preserve">созыва от  </w:t>
      </w:r>
      <w:r>
        <w:rPr>
          <w:w w:val="80"/>
          <w:sz w:val="28"/>
          <w:szCs w:val="28"/>
        </w:rPr>
        <w:t>25 ноября</w:t>
      </w:r>
      <w:r w:rsidRPr="0097114F">
        <w:rPr>
          <w:w w:val="80"/>
          <w:sz w:val="28"/>
          <w:szCs w:val="28"/>
        </w:rPr>
        <w:t xml:space="preserve"> 2020 года </w:t>
      </w:r>
      <w:r w:rsidRPr="00856E7D">
        <w:rPr>
          <w:w w:val="80"/>
          <w:sz w:val="28"/>
          <w:szCs w:val="28"/>
        </w:rPr>
        <w:t>№ 86</w:t>
      </w:r>
    </w:p>
    <w:p w:rsidR="00DC13A0" w:rsidRPr="004477C5" w:rsidRDefault="00DC13A0" w:rsidP="009D6205">
      <w:pPr>
        <w:ind w:left="4992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left="4992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left="4992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ПОЛОЖЕНИЕ</w:t>
      </w: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об оплате труда муниципальных служащих органов местного самоуправления</w:t>
      </w: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муниципального образования «</w:t>
      </w:r>
      <w:r>
        <w:rPr>
          <w:b/>
          <w:w w:val="80"/>
          <w:sz w:val="28"/>
          <w:szCs w:val="28"/>
        </w:rPr>
        <w:t>Шуньгское сельское поселение</w:t>
      </w:r>
      <w:r w:rsidRPr="004477C5">
        <w:rPr>
          <w:b/>
          <w:w w:val="80"/>
          <w:sz w:val="28"/>
          <w:szCs w:val="28"/>
        </w:rPr>
        <w:t>»</w:t>
      </w: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</w:rPr>
      </w:pPr>
    </w:p>
    <w:p w:rsidR="00DC13A0" w:rsidRPr="004477C5" w:rsidRDefault="00DC13A0" w:rsidP="009D6205">
      <w:pPr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Настоящим Положением, в соответствии с Федеральным законом от 2 марта 2007 года № 25-ФЗ «О муниципальной службе в Российской Федерации» и Законом Республики Карелия от 24 июля 2007 года № 1107-ЗРК «О муниципальной службе в Республике Карелия» устанавливаются размеры должностных окладов муниципальных служащих, а также размеры ежемесячных и иных дополнительных выплат и порядок их осуществления.</w:t>
      </w:r>
    </w:p>
    <w:p w:rsidR="00DC13A0" w:rsidRPr="004477C5" w:rsidRDefault="00DC13A0" w:rsidP="009D6205">
      <w:pPr>
        <w:jc w:val="center"/>
        <w:rPr>
          <w:w w:val="80"/>
          <w:sz w:val="28"/>
          <w:szCs w:val="28"/>
        </w:rPr>
      </w:pP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</w:rPr>
      </w:pPr>
      <w:smartTag w:uri="urn:schemas-microsoft-com:office:smarttags" w:element="place">
        <w:r w:rsidRPr="004477C5">
          <w:rPr>
            <w:b/>
            <w:w w:val="80"/>
            <w:sz w:val="28"/>
            <w:szCs w:val="28"/>
            <w:lang w:val="en-US"/>
          </w:rPr>
          <w:t>I</w:t>
        </w:r>
        <w:r w:rsidRPr="004477C5">
          <w:rPr>
            <w:b/>
            <w:w w:val="80"/>
            <w:sz w:val="28"/>
            <w:szCs w:val="28"/>
          </w:rPr>
          <w:t>.</w:t>
        </w:r>
      </w:smartTag>
      <w:r w:rsidRPr="004477C5">
        <w:rPr>
          <w:b/>
          <w:w w:val="80"/>
          <w:sz w:val="28"/>
          <w:szCs w:val="28"/>
        </w:rPr>
        <w:t xml:space="preserve"> Общие положения</w:t>
      </w:r>
    </w:p>
    <w:p w:rsidR="00DC13A0" w:rsidRPr="004477C5" w:rsidRDefault="00DC13A0" w:rsidP="009D6205">
      <w:pPr>
        <w:jc w:val="center"/>
        <w:rPr>
          <w:w w:val="80"/>
          <w:sz w:val="28"/>
          <w:szCs w:val="28"/>
        </w:rPr>
      </w:pPr>
    </w:p>
    <w:p w:rsidR="00DC13A0" w:rsidRPr="004477C5" w:rsidRDefault="00DC13A0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1. Денежное содержание муниципальных служащих устанавливается в соответствии со статьей 8 Закона Республики Карелия от 24 июля 2007 года № 1107-ЗРК «О муниципальной службе в Республике Карелия» и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DC13A0" w:rsidRPr="004477C5" w:rsidRDefault="00DC13A0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К дополнительным выплатам относятся: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ежемесячная надбавка за классный чин, ежемесячная процентная надбавка к должностному окладу за работу со сведениями, составляющими государственную тайну, ежемесячная надбавка к должностному окладу муниципальному служащему, имеющему ученую степень кандидата или доктора наук, премии, материальная помощь.</w:t>
      </w:r>
    </w:p>
    <w:p w:rsidR="00DC13A0" w:rsidRPr="004477C5" w:rsidRDefault="00DC13A0" w:rsidP="009D6205">
      <w:pPr>
        <w:tabs>
          <w:tab w:val="left" w:pos="-2880"/>
          <w:tab w:val="left" w:pos="-2808"/>
        </w:tabs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Дополнительные выплаты  исчисляются от должностного оклада муниципального служащего, а при  временном замещении иной должности муниципальной службы от должностного оклада по временно замещаемой должности муниципальной службы, но не ниже ранее установленного размера.</w:t>
      </w:r>
    </w:p>
    <w:p w:rsidR="00DC13A0" w:rsidRPr="004477C5" w:rsidRDefault="00DC13A0" w:rsidP="009D6205">
      <w:pPr>
        <w:ind w:left="24"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2. Расходы на выплату денежного содержания муниципальных служащих осуществляются в пределах средств Фонда оплаты труда муниципальных служащих, установленного частью </w:t>
      </w:r>
      <w:r w:rsidRPr="004477C5">
        <w:rPr>
          <w:w w:val="80"/>
          <w:sz w:val="28"/>
          <w:szCs w:val="28"/>
          <w:lang w:val="en-US"/>
        </w:rPr>
        <w:t>IV</w:t>
      </w:r>
      <w:r w:rsidRPr="004477C5">
        <w:rPr>
          <w:w w:val="80"/>
          <w:sz w:val="28"/>
          <w:szCs w:val="28"/>
        </w:rPr>
        <w:t xml:space="preserve"> настоящего Положения за счет средств местного бюджета.</w:t>
      </w:r>
    </w:p>
    <w:p w:rsidR="00DC13A0" w:rsidRPr="004477C5" w:rsidRDefault="00DC13A0" w:rsidP="009D6205">
      <w:pPr>
        <w:ind w:left="-24"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3. Решение об увеличении (индексации) размеров должностных окладов и надбавок к должностным окладам за классный чин муниципальным служащим принимается Советом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>.</w:t>
      </w:r>
    </w:p>
    <w:p w:rsidR="00DC13A0" w:rsidRPr="004477C5" w:rsidRDefault="00DC13A0" w:rsidP="009D6205">
      <w:pPr>
        <w:ind w:left="-24"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Размеры должностных окладов муниципальных служащих увеличиваются (индексируются) не реже одного раза в год с учетом уровня инфляции (потребительских цен)  при условии, что денежные средства предусмотрены в решении о бюджете 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 на соответствующий год.</w:t>
      </w:r>
    </w:p>
    <w:p w:rsidR="00DC13A0" w:rsidRPr="004477C5" w:rsidRDefault="00DC13A0" w:rsidP="009D6205">
      <w:pPr>
        <w:tabs>
          <w:tab w:val="left" w:pos="1488"/>
        </w:tabs>
        <w:ind w:left="-24" w:firstLine="624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DC13A0" w:rsidRPr="004477C5" w:rsidRDefault="00DC13A0" w:rsidP="009D6205">
      <w:pPr>
        <w:ind w:left="24"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4. 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местностях, установленные федеральным законодательством.</w:t>
      </w: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</w:rPr>
      </w:pP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  <w:lang w:val="en-US"/>
        </w:rPr>
        <w:t>II</w:t>
      </w:r>
      <w:r w:rsidRPr="004477C5">
        <w:rPr>
          <w:b/>
          <w:w w:val="80"/>
          <w:sz w:val="28"/>
          <w:szCs w:val="28"/>
        </w:rPr>
        <w:t>. Должностные оклады муниципальных служащих</w:t>
      </w:r>
    </w:p>
    <w:p w:rsidR="00DC13A0" w:rsidRPr="004477C5" w:rsidRDefault="00DC13A0" w:rsidP="009D6205">
      <w:pPr>
        <w:tabs>
          <w:tab w:val="left" w:pos="768"/>
          <w:tab w:val="left" w:pos="1128"/>
        </w:tabs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left="-24" w:firstLine="591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5. Должностные оклады муниципальных служащих устанавливаются по соответствующим должностям согласно Приложению № 1 к настоящему Положению.</w:t>
      </w:r>
    </w:p>
    <w:p w:rsidR="00DC13A0" w:rsidRPr="004477C5" w:rsidRDefault="00DC13A0" w:rsidP="009D6205">
      <w:pPr>
        <w:tabs>
          <w:tab w:val="left" w:pos="1128"/>
        </w:tabs>
        <w:ind w:left="-24" w:firstLine="840"/>
        <w:jc w:val="center"/>
        <w:rPr>
          <w:w w:val="80"/>
          <w:sz w:val="28"/>
          <w:szCs w:val="28"/>
        </w:rPr>
      </w:pPr>
    </w:p>
    <w:p w:rsidR="00DC13A0" w:rsidRPr="004477C5" w:rsidRDefault="00DC13A0" w:rsidP="009D6205">
      <w:pPr>
        <w:tabs>
          <w:tab w:val="left" w:pos="1128"/>
        </w:tabs>
        <w:ind w:left="-24"/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  <w:lang w:val="en-US"/>
        </w:rPr>
        <w:t>III</w:t>
      </w:r>
      <w:r w:rsidRPr="004477C5">
        <w:rPr>
          <w:b/>
          <w:w w:val="80"/>
          <w:sz w:val="28"/>
          <w:szCs w:val="28"/>
        </w:rPr>
        <w:t>. Дополнительные выплаты</w:t>
      </w:r>
    </w:p>
    <w:p w:rsidR="00DC13A0" w:rsidRPr="004477C5" w:rsidRDefault="00DC13A0" w:rsidP="009D6205">
      <w:pPr>
        <w:tabs>
          <w:tab w:val="left" w:pos="1128"/>
        </w:tabs>
        <w:ind w:left="-24"/>
        <w:jc w:val="center"/>
        <w:rPr>
          <w:w w:val="80"/>
          <w:sz w:val="28"/>
          <w:szCs w:val="28"/>
        </w:rPr>
      </w:pPr>
    </w:p>
    <w:p w:rsidR="00DC13A0" w:rsidRPr="004477C5" w:rsidRDefault="00DC13A0" w:rsidP="009D6205">
      <w:pPr>
        <w:ind w:firstLine="567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6. 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от 24 июля 2007 года № 1107-ЗРК «О муниципальной службе в Республике Карелия».</w:t>
      </w:r>
    </w:p>
    <w:p w:rsidR="00DC13A0" w:rsidRPr="004477C5" w:rsidRDefault="00DC13A0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Стаж для установления размера надбавки к должностному окладу за выслугу лет на муниципальной службе исчисляется в  соответствии со статьей 12 Закона Республики Карелия от 24 июля 2007 года № 1107-ЗРК «О муниципальной службе в Республике Карелия».</w:t>
      </w:r>
    </w:p>
    <w:p w:rsidR="00DC13A0" w:rsidRPr="004477C5" w:rsidRDefault="00DC13A0" w:rsidP="009D6205">
      <w:pPr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7. Ежемесячная надбавка к должностному окладу за особые условия муниципальной службы устанавливается в целях повышения заинтересованности  муниципальных служащих в результатах своей деятельности и качестве выполнения должностных обязанностей муниципального служащего.</w:t>
      </w:r>
    </w:p>
    <w:p w:rsidR="00DC13A0" w:rsidRPr="004477C5" w:rsidRDefault="00DC13A0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руководителем органа местного самоуправления при назначении на должность муниципальной службы, при переводе на другую должность  муниципальной службы и в других случаях с обязательным учетом профессиональной подготовки, опыта работы по специальности и занимаемой должности и в пределах  фонда оплаты труда в размере от 25 до 150 процентов должностного оклада.</w:t>
      </w:r>
    </w:p>
    <w:p w:rsidR="00DC13A0" w:rsidRPr="004477C5" w:rsidRDefault="00DC13A0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8. Ежемесячная надбавка к должностному окладу за классный чин муниципальным служащим устанавливается в соответствии с частью 3 статьи 8 Закона Республики Карелия от 24 июля 2007 года № 1107-ЗРК «О муниципальной службе в Республике Карелия» согласно Приложению № 2 к настоящему Положению.</w:t>
      </w:r>
    </w:p>
    <w:p w:rsidR="00DC13A0" w:rsidRPr="004477C5" w:rsidRDefault="00DC13A0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При переводе муниципального служащего на другую должность размер ежемесячной надбавки за классный чин не может быть уменьшен.</w:t>
      </w:r>
    </w:p>
    <w:p w:rsidR="00DC13A0" w:rsidRPr="004477C5" w:rsidRDefault="00DC13A0" w:rsidP="009D6205">
      <w:pPr>
        <w:tabs>
          <w:tab w:val="left" w:pos="-2856"/>
        </w:tabs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9.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DC13A0" w:rsidRPr="004477C5" w:rsidRDefault="00DC13A0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10. Муниципальному служащему, имеющему ученую степень кандидата или доктора наук, устанавливается надбавка к должностному окладу соответственно 10 или 15 процентов.</w:t>
      </w:r>
    </w:p>
    <w:p w:rsidR="00DC13A0" w:rsidRPr="004477C5" w:rsidRDefault="00DC13A0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 Порядок премирования муниципальных служащих.</w:t>
      </w:r>
    </w:p>
    <w:p w:rsidR="00DC13A0" w:rsidRPr="004477C5" w:rsidRDefault="00DC13A0" w:rsidP="009D6205">
      <w:pPr>
        <w:tabs>
          <w:tab w:val="left" w:pos="-288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11.1. Премирование муниципальных служащих производится:</w:t>
      </w:r>
    </w:p>
    <w:p w:rsidR="00DC13A0" w:rsidRPr="004477C5" w:rsidRDefault="00DC13A0" w:rsidP="009D6205">
      <w:pPr>
        <w:numPr>
          <w:ilvl w:val="0"/>
          <w:numId w:val="1"/>
        </w:numPr>
        <w:tabs>
          <w:tab w:val="clear" w:pos="2026"/>
          <w:tab w:val="left" w:pos="-2880"/>
          <w:tab w:val="left" w:pos="1276"/>
        </w:tabs>
        <w:ind w:left="0" w:firstLine="99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по результатам работы за период;</w:t>
      </w:r>
    </w:p>
    <w:p w:rsidR="00DC13A0" w:rsidRPr="004477C5" w:rsidRDefault="00DC13A0" w:rsidP="009D6205">
      <w:pPr>
        <w:numPr>
          <w:ilvl w:val="0"/>
          <w:numId w:val="1"/>
        </w:numPr>
        <w:tabs>
          <w:tab w:val="clear" w:pos="2026"/>
          <w:tab w:val="left" w:pos="-2880"/>
          <w:tab w:val="left" w:pos="1276"/>
        </w:tabs>
        <w:ind w:left="0" w:firstLine="99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за выполнение особо важных и сложных заданий (единовременная премия);</w:t>
      </w:r>
    </w:p>
    <w:p w:rsidR="00DC13A0" w:rsidRPr="004477C5" w:rsidRDefault="00DC13A0" w:rsidP="009D6205">
      <w:pPr>
        <w:numPr>
          <w:ilvl w:val="0"/>
          <w:numId w:val="1"/>
        </w:numPr>
        <w:tabs>
          <w:tab w:val="clear" w:pos="2026"/>
          <w:tab w:val="left" w:pos="-2880"/>
          <w:tab w:val="left" w:pos="1276"/>
        </w:tabs>
        <w:ind w:left="0" w:firstLine="99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в связи с профессиональным праздником – Днем местного самоуправления.</w:t>
      </w:r>
    </w:p>
    <w:p w:rsidR="00DC13A0" w:rsidRPr="004477C5" w:rsidRDefault="00DC13A0" w:rsidP="009D6205">
      <w:pPr>
        <w:tabs>
          <w:tab w:val="left" w:pos="-288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11.2. Премирование муниципальных служащих производится по результатам работы с учетом  личного вклада каждого муниципального служащего на основании распоряжения руководителя органа местного самоуправления.</w:t>
      </w:r>
    </w:p>
    <w:p w:rsidR="00DC13A0" w:rsidRPr="004477C5" w:rsidRDefault="00DC13A0" w:rsidP="009D6205">
      <w:pPr>
        <w:tabs>
          <w:tab w:val="left" w:pos="-288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11.3. Премия выплачивается по итогам работы за месяц в размере 25 процентов должностного оклада при выполнении следующих показателей:</w:t>
      </w:r>
    </w:p>
    <w:p w:rsidR="00DC13A0" w:rsidRPr="004477C5" w:rsidRDefault="00DC13A0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своевременное и качественное исполнение документов, находящихся на контроле, решений, распоряжений, постановлений Администрации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 xml:space="preserve">»,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>, непосредственного руководителя;</w:t>
      </w:r>
    </w:p>
    <w:p w:rsidR="00DC13A0" w:rsidRPr="004477C5" w:rsidRDefault="00DC13A0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своевременное рассмотрение обращений граждан в соответствии с действующим законодательством;</w:t>
      </w:r>
    </w:p>
    <w:p w:rsidR="00DC13A0" w:rsidRPr="004477C5" w:rsidRDefault="00DC13A0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своевременное представление информации, справок, отчетов;</w:t>
      </w:r>
    </w:p>
    <w:p w:rsidR="00DC13A0" w:rsidRPr="004477C5" w:rsidRDefault="00DC13A0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своевременная и качественная подготовка проектов решений Совета </w:t>
      </w:r>
      <w:r>
        <w:rPr>
          <w:w w:val="80"/>
          <w:sz w:val="28"/>
          <w:szCs w:val="28"/>
        </w:rPr>
        <w:t>Шуньгского сельского</w:t>
      </w:r>
      <w:r w:rsidRPr="004477C5">
        <w:rPr>
          <w:w w:val="80"/>
          <w:sz w:val="28"/>
          <w:szCs w:val="28"/>
        </w:rPr>
        <w:t xml:space="preserve"> поселения, постановлений, распоряжений Администрации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», Главы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»,  соблюдение сроков подготовки документов;</w:t>
      </w:r>
    </w:p>
    <w:p w:rsidR="00DC13A0" w:rsidRPr="004477C5" w:rsidRDefault="00DC13A0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качественное и своевременное исполнение должностных обязанностей муниципального служащего.</w:t>
      </w:r>
    </w:p>
    <w:p w:rsidR="00DC13A0" w:rsidRPr="004477C5" w:rsidRDefault="00DC13A0" w:rsidP="009D6205">
      <w:pPr>
        <w:tabs>
          <w:tab w:val="left" w:pos="-276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11.4. Руководителем органа местного самоуправления – представителем нанимателя может быть принято решение о выплате премии по итогам работы за квартал, за год.</w:t>
      </w:r>
    </w:p>
    <w:p w:rsidR="00DC13A0" w:rsidRPr="004477C5" w:rsidRDefault="00DC13A0" w:rsidP="009D6205">
      <w:pPr>
        <w:tabs>
          <w:tab w:val="left" w:pos="-276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Руководителю органа местного самоуправления – представителю нанимателя предоставляется право уменьшать размер премии муниципальным служащим за несвоевременное и некачественное выполнение должностных обязанностей, недостаточный уровень исполнительской дисциплины, низкую результативность работы, ненадлежащее качество работы с документами и выполнения поручений руководителя органа местного самоуправления, руководителя структурного подразделения, несоблюдение правил внутреннего трудового распорядка.</w:t>
      </w:r>
    </w:p>
    <w:p w:rsidR="00DC13A0" w:rsidRPr="004477C5" w:rsidRDefault="00DC13A0" w:rsidP="009D6205">
      <w:pPr>
        <w:tabs>
          <w:tab w:val="left" w:pos="-276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11.5. Муниципальному служащему по распоряжению руководителя органа местного самоуправления может выплачиваться единовременная премия за исполнение служебных заданий особой важности и сложности, в связи с юбилейной датой (достижением 50, 55, 60, 65, 70-летнего возраста), в связи с профессиональным праздником – Днем местного самоуправления в пределах фонда оплаты труда.</w:t>
      </w:r>
    </w:p>
    <w:p w:rsidR="00DC13A0" w:rsidRPr="004477C5" w:rsidRDefault="00DC13A0" w:rsidP="009D6205">
      <w:pPr>
        <w:tabs>
          <w:tab w:val="left" w:pos="-276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Решение о выплате единовременной премии оформляется распоряжением руководителя органа местного самоуправления, в котором указываются основания для выплаты премии.</w:t>
      </w:r>
    </w:p>
    <w:p w:rsidR="00DC13A0" w:rsidRPr="004477C5" w:rsidRDefault="00DC13A0" w:rsidP="009D6205">
      <w:pPr>
        <w:tabs>
          <w:tab w:val="left" w:pos="840"/>
          <w:tab w:val="left" w:pos="1128"/>
          <w:tab w:val="left" w:pos="1392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12. Муниципальным служащим при предоставлении ежегодного основного оплачиваемого отпуска по распоряжению руководителя органа местного самоуправления производится единовременная выплата один раз в течение календарного года в размере двух должностных окладов, получаемых муниципальным служащим на день выплаты материальной помощи.</w:t>
      </w:r>
    </w:p>
    <w:p w:rsidR="00DC13A0" w:rsidRPr="004477C5" w:rsidRDefault="00DC13A0" w:rsidP="009D6205">
      <w:pPr>
        <w:tabs>
          <w:tab w:val="left" w:pos="840"/>
          <w:tab w:val="left" w:pos="1128"/>
          <w:tab w:val="left" w:pos="1392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В пределах фонда оплаты труда в индивидуальном порядке (в случае бракосочетания, рождения ребенка, тяжелой продолжительной болезни, смерти близких родственников (родители, дети, супруги) и т.д.) материальная помощь может быть оказана  по  заявлениям муниципальных служащих на выплату им материальной помощи по решению руководителя органа местного самоуправления.</w:t>
      </w:r>
    </w:p>
    <w:p w:rsidR="00DC13A0" w:rsidRPr="004477C5" w:rsidRDefault="00DC13A0" w:rsidP="009D6205">
      <w:pPr>
        <w:tabs>
          <w:tab w:val="left" w:pos="816"/>
          <w:tab w:val="left" w:pos="1128"/>
        </w:tabs>
        <w:ind w:left="-24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  <w:lang w:val="en-US"/>
        </w:rPr>
        <w:t>IV</w:t>
      </w:r>
      <w:r w:rsidRPr="004477C5">
        <w:rPr>
          <w:b/>
          <w:w w:val="80"/>
          <w:sz w:val="28"/>
          <w:szCs w:val="28"/>
        </w:rPr>
        <w:t>. Формирование фонда оплаты труда</w:t>
      </w:r>
    </w:p>
    <w:p w:rsidR="00DC13A0" w:rsidRPr="004477C5" w:rsidRDefault="00DC13A0" w:rsidP="009D6205">
      <w:pPr>
        <w:tabs>
          <w:tab w:val="left" w:pos="1128"/>
        </w:tabs>
        <w:jc w:val="center"/>
        <w:rPr>
          <w:w w:val="80"/>
          <w:sz w:val="28"/>
          <w:szCs w:val="28"/>
        </w:rPr>
      </w:pPr>
    </w:p>
    <w:p w:rsidR="00DC13A0" w:rsidRPr="004477C5" w:rsidRDefault="00DC13A0" w:rsidP="009D6205">
      <w:pPr>
        <w:tabs>
          <w:tab w:val="left" w:pos="-2760"/>
        </w:tabs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13. Фонд оплаты труда муниципальных служащих формируется в соответствии с действующим законодательством.</w:t>
      </w:r>
    </w:p>
    <w:p w:rsidR="00DC13A0" w:rsidRPr="004477C5" w:rsidRDefault="00DC13A0" w:rsidP="009D6205">
      <w:pPr>
        <w:tabs>
          <w:tab w:val="left" w:pos="864"/>
          <w:tab w:val="left" w:pos="1440"/>
        </w:tabs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14. Сверх суммы средств, направляемых для выплаты должностных окладов, в фонде оплаты труда предусматриваются следующие средства для выплаты в расчете на каждую должность муниципальной службы на год:</w:t>
      </w:r>
    </w:p>
    <w:p w:rsidR="00DC13A0" w:rsidRPr="004477C5" w:rsidRDefault="00DC13A0" w:rsidP="009D6205">
      <w:pPr>
        <w:autoSpaceDE w:val="0"/>
        <w:autoSpaceDN w:val="0"/>
        <w:adjustRightInd w:val="0"/>
        <w:ind w:firstLine="540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1) ежемесячной надбавки за классный чин – в размере трех с половиной должностных окладов;</w:t>
      </w:r>
    </w:p>
    <w:p w:rsidR="00DC13A0" w:rsidRPr="004477C5" w:rsidRDefault="00DC13A0" w:rsidP="009D6205">
      <w:pPr>
        <w:autoSpaceDE w:val="0"/>
        <w:autoSpaceDN w:val="0"/>
        <w:adjustRightInd w:val="0"/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2) ежемесячной надбавки к должностному окладу за выслугу лет на муниципальной службе - в размере трех с половиной должностных окладов;</w:t>
      </w:r>
    </w:p>
    <w:p w:rsidR="00DC13A0" w:rsidRPr="004477C5" w:rsidRDefault="00DC13A0" w:rsidP="009D6205">
      <w:pPr>
        <w:autoSpaceDE w:val="0"/>
        <w:autoSpaceDN w:val="0"/>
        <w:adjustRightInd w:val="0"/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3) ежемесячной надбавки к должностному окладу за особые условия муниципальной службы - в размере семи должностных окладов;</w:t>
      </w:r>
    </w:p>
    <w:p w:rsidR="00DC13A0" w:rsidRPr="004477C5" w:rsidRDefault="00DC13A0" w:rsidP="009D6205">
      <w:pPr>
        <w:autoSpaceDE w:val="0"/>
        <w:autoSpaceDN w:val="0"/>
        <w:adjustRightInd w:val="0"/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4) ежемесячной процентной надбавки к должностному окладу за работу со сведениями, составляющими государственную тайну - в размере двух должностных окладов;</w:t>
      </w:r>
    </w:p>
    <w:p w:rsidR="00DC13A0" w:rsidRPr="004477C5" w:rsidRDefault="00DC13A0" w:rsidP="009D6205">
      <w:pPr>
        <w:autoSpaceDE w:val="0"/>
        <w:autoSpaceDN w:val="0"/>
        <w:adjustRightInd w:val="0"/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5) премий - в размере восьми должностных окладов;</w:t>
      </w:r>
    </w:p>
    <w:p w:rsidR="00DC13A0" w:rsidRPr="004477C5" w:rsidRDefault="00DC13A0" w:rsidP="009D6205">
      <w:pPr>
        <w:autoSpaceDE w:val="0"/>
        <w:autoSpaceDN w:val="0"/>
        <w:adjustRightInd w:val="0"/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6) материальной помощи и единовременного денежного поощрения - в размере трех должностных окладов.</w:t>
      </w:r>
    </w:p>
    <w:p w:rsidR="00DC13A0" w:rsidRPr="004477C5" w:rsidRDefault="00DC13A0" w:rsidP="009D6205">
      <w:pPr>
        <w:autoSpaceDE w:val="0"/>
        <w:autoSpaceDN w:val="0"/>
        <w:adjustRightInd w:val="0"/>
        <w:ind w:firstLine="600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15. Представитель нанимателя вправе перераспределять средства фонда оплаты труда муниципальных служащих между выплатами, предусмотренными частью 14 настоящего Положения.</w:t>
      </w:r>
    </w:p>
    <w:p w:rsidR="00DC13A0" w:rsidRPr="004477C5" w:rsidRDefault="00DC13A0" w:rsidP="009D6205">
      <w:pPr>
        <w:autoSpaceDE w:val="0"/>
        <w:autoSpaceDN w:val="0"/>
        <w:adjustRightInd w:val="0"/>
        <w:ind w:firstLine="600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autoSpaceDE w:val="0"/>
        <w:autoSpaceDN w:val="0"/>
        <w:adjustRightInd w:val="0"/>
        <w:ind w:firstLine="600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left="6120"/>
        <w:jc w:val="center"/>
        <w:rPr>
          <w:w w:val="80"/>
        </w:rPr>
      </w:pPr>
    </w:p>
    <w:p w:rsidR="00DC13A0" w:rsidRPr="004477C5" w:rsidRDefault="00DC13A0" w:rsidP="009D6205">
      <w:pPr>
        <w:ind w:left="6120"/>
        <w:jc w:val="center"/>
        <w:rPr>
          <w:w w:val="80"/>
        </w:rPr>
      </w:pPr>
      <w:r w:rsidRPr="004477C5">
        <w:rPr>
          <w:w w:val="80"/>
        </w:rPr>
        <w:br w:type="column"/>
      </w:r>
    </w:p>
    <w:p w:rsidR="00DC13A0" w:rsidRPr="004477C5" w:rsidRDefault="00DC13A0" w:rsidP="009D6205">
      <w:pPr>
        <w:ind w:left="510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Приложение № 1</w:t>
      </w:r>
    </w:p>
    <w:p w:rsidR="00DC13A0" w:rsidRPr="004477C5" w:rsidRDefault="00DC13A0" w:rsidP="009D6205">
      <w:pPr>
        <w:ind w:left="510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к Положению об оплате труда муниципальных служащих органов местного   самоуправления муниципального   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</w:t>
      </w:r>
    </w:p>
    <w:p w:rsidR="00DC13A0" w:rsidRDefault="00DC13A0" w:rsidP="009D6205">
      <w:pPr>
        <w:tabs>
          <w:tab w:val="left" w:pos="864"/>
          <w:tab w:val="left" w:pos="1440"/>
        </w:tabs>
        <w:ind w:left="5880"/>
        <w:rPr>
          <w:w w:val="80"/>
          <w:sz w:val="28"/>
          <w:szCs w:val="28"/>
        </w:rPr>
      </w:pPr>
    </w:p>
    <w:p w:rsidR="00DC13A0" w:rsidRDefault="00DC13A0" w:rsidP="009D6205">
      <w:pPr>
        <w:tabs>
          <w:tab w:val="left" w:pos="864"/>
          <w:tab w:val="left" w:pos="1440"/>
        </w:tabs>
        <w:ind w:left="5880"/>
        <w:rPr>
          <w:w w:val="80"/>
          <w:sz w:val="28"/>
          <w:szCs w:val="28"/>
        </w:rPr>
      </w:pPr>
    </w:p>
    <w:p w:rsidR="00DC13A0" w:rsidRPr="004477C5" w:rsidRDefault="00DC13A0" w:rsidP="009D6205">
      <w:pPr>
        <w:tabs>
          <w:tab w:val="left" w:pos="864"/>
          <w:tab w:val="left" w:pos="1440"/>
        </w:tabs>
        <w:ind w:left="5880"/>
        <w:rPr>
          <w:w w:val="80"/>
          <w:sz w:val="28"/>
          <w:szCs w:val="28"/>
        </w:rPr>
      </w:pPr>
    </w:p>
    <w:p w:rsidR="00DC13A0" w:rsidRPr="004477C5" w:rsidRDefault="00DC13A0" w:rsidP="009D6205">
      <w:pPr>
        <w:tabs>
          <w:tab w:val="left" w:pos="864"/>
          <w:tab w:val="left" w:pos="1440"/>
        </w:tabs>
        <w:jc w:val="center"/>
        <w:rPr>
          <w:w w:val="80"/>
          <w:sz w:val="28"/>
          <w:szCs w:val="28"/>
        </w:rPr>
      </w:pPr>
    </w:p>
    <w:p w:rsidR="00DC13A0" w:rsidRPr="004477C5" w:rsidRDefault="00DC13A0" w:rsidP="009D6205">
      <w:pPr>
        <w:tabs>
          <w:tab w:val="left" w:pos="864"/>
          <w:tab w:val="left" w:pos="1440"/>
        </w:tabs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Размеры должностных  окладов</w:t>
      </w:r>
    </w:p>
    <w:p w:rsidR="00DC13A0" w:rsidRPr="004477C5" w:rsidRDefault="00DC13A0" w:rsidP="009D6205">
      <w:pPr>
        <w:tabs>
          <w:tab w:val="left" w:pos="864"/>
          <w:tab w:val="left" w:pos="1440"/>
        </w:tabs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муниципальных служащих органов местного самоуправления</w:t>
      </w:r>
    </w:p>
    <w:p w:rsidR="00DC13A0" w:rsidRPr="004477C5" w:rsidRDefault="00DC13A0" w:rsidP="009D6205">
      <w:pPr>
        <w:tabs>
          <w:tab w:val="left" w:pos="864"/>
          <w:tab w:val="left" w:pos="1440"/>
        </w:tabs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муниципального образования «</w:t>
      </w:r>
      <w:r>
        <w:rPr>
          <w:b/>
          <w:w w:val="80"/>
          <w:sz w:val="28"/>
          <w:szCs w:val="28"/>
        </w:rPr>
        <w:t>Шуньгское сельское поселение</w:t>
      </w:r>
      <w:r w:rsidRPr="004477C5">
        <w:rPr>
          <w:b/>
          <w:w w:val="80"/>
          <w:sz w:val="28"/>
          <w:szCs w:val="28"/>
        </w:rPr>
        <w:t>»</w:t>
      </w:r>
    </w:p>
    <w:p w:rsidR="00DC13A0" w:rsidRPr="004477C5" w:rsidRDefault="00DC13A0" w:rsidP="009D6205">
      <w:pPr>
        <w:tabs>
          <w:tab w:val="left" w:pos="864"/>
          <w:tab w:val="left" w:pos="1440"/>
        </w:tabs>
        <w:ind w:left="6384" w:firstLine="744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tabs>
          <w:tab w:val="left" w:pos="864"/>
          <w:tab w:val="left" w:pos="1440"/>
        </w:tabs>
        <w:ind w:left="6384" w:firstLine="744"/>
        <w:jc w:val="both"/>
        <w:rPr>
          <w:w w:val="80"/>
          <w:sz w:val="28"/>
          <w:szCs w:val="28"/>
        </w:rPr>
      </w:pPr>
    </w:p>
    <w:tbl>
      <w:tblPr>
        <w:tblW w:w="0" w:type="auto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3"/>
        <w:gridCol w:w="1938"/>
      </w:tblGrid>
      <w:tr w:rsidR="00DC13A0" w:rsidRPr="004477C5" w:rsidTr="00827E01">
        <w:trPr>
          <w:jc w:val="center"/>
        </w:trPr>
        <w:tc>
          <w:tcPr>
            <w:tcW w:w="6993" w:type="dxa"/>
          </w:tcPr>
          <w:p w:rsidR="00DC13A0" w:rsidRPr="004477C5" w:rsidRDefault="00DC13A0" w:rsidP="00827E01">
            <w:pPr>
              <w:jc w:val="center"/>
              <w:rPr>
                <w:b/>
                <w:w w:val="80"/>
                <w:sz w:val="28"/>
                <w:szCs w:val="28"/>
              </w:rPr>
            </w:pPr>
            <w:r w:rsidRPr="004477C5">
              <w:rPr>
                <w:b/>
                <w:w w:val="8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38" w:type="dxa"/>
          </w:tcPr>
          <w:p w:rsidR="00DC13A0" w:rsidRPr="004477C5" w:rsidRDefault="00DC13A0" w:rsidP="00827E01">
            <w:pPr>
              <w:jc w:val="center"/>
              <w:rPr>
                <w:b/>
                <w:w w:val="80"/>
                <w:sz w:val="28"/>
                <w:szCs w:val="28"/>
              </w:rPr>
            </w:pPr>
            <w:r w:rsidRPr="004477C5">
              <w:rPr>
                <w:b/>
                <w:w w:val="80"/>
                <w:sz w:val="28"/>
                <w:szCs w:val="28"/>
              </w:rPr>
              <w:t>Должностной оклад</w:t>
            </w:r>
          </w:p>
          <w:p w:rsidR="00DC13A0" w:rsidRPr="004477C5" w:rsidRDefault="00DC13A0" w:rsidP="00231F90">
            <w:pPr>
              <w:jc w:val="center"/>
              <w:rPr>
                <w:b/>
                <w:w w:val="80"/>
                <w:sz w:val="28"/>
                <w:szCs w:val="28"/>
              </w:rPr>
            </w:pPr>
            <w:r w:rsidRPr="004477C5">
              <w:rPr>
                <w:b/>
                <w:w w:val="80"/>
                <w:sz w:val="28"/>
                <w:szCs w:val="28"/>
              </w:rPr>
              <w:t>(рублей в месяц)</w:t>
            </w:r>
          </w:p>
        </w:tc>
      </w:tr>
      <w:tr w:rsidR="00DC13A0" w:rsidRPr="004477C5" w:rsidTr="00827E01">
        <w:trPr>
          <w:jc w:val="center"/>
        </w:trPr>
        <w:tc>
          <w:tcPr>
            <w:tcW w:w="6993" w:type="dxa"/>
          </w:tcPr>
          <w:p w:rsidR="00DC13A0" w:rsidRDefault="00DC13A0" w:rsidP="00827E01">
            <w:pPr>
              <w:jc w:val="both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 xml:space="preserve">Специалист </w:t>
            </w:r>
            <w:r w:rsidRPr="004477C5">
              <w:rPr>
                <w:w w:val="80"/>
                <w:sz w:val="28"/>
                <w:szCs w:val="28"/>
                <w:lang w:val="en-US"/>
              </w:rPr>
              <w:t>I</w:t>
            </w:r>
            <w:r w:rsidRPr="004477C5">
              <w:rPr>
                <w:w w:val="80"/>
                <w:sz w:val="28"/>
                <w:szCs w:val="28"/>
              </w:rPr>
              <w:t xml:space="preserve"> категории</w:t>
            </w:r>
          </w:p>
          <w:p w:rsidR="00DC13A0" w:rsidRPr="004477C5" w:rsidRDefault="00DC13A0" w:rsidP="00827E01">
            <w:pPr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938" w:type="dxa"/>
          </w:tcPr>
          <w:p w:rsidR="00DC13A0" w:rsidRPr="004477C5" w:rsidRDefault="00DC13A0" w:rsidP="00827E01">
            <w:pPr>
              <w:jc w:val="center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4877-6292</w:t>
            </w:r>
          </w:p>
        </w:tc>
      </w:tr>
    </w:tbl>
    <w:p w:rsidR="00DC13A0" w:rsidRPr="004477C5" w:rsidRDefault="00DC13A0" w:rsidP="009D6205">
      <w:pPr>
        <w:tabs>
          <w:tab w:val="left" w:pos="864"/>
          <w:tab w:val="left" w:pos="1440"/>
        </w:tabs>
        <w:ind w:left="5880"/>
        <w:rPr>
          <w:w w:val="80"/>
          <w:sz w:val="28"/>
          <w:szCs w:val="28"/>
        </w:rPr>
      </w:pPr>
    </w:p>
    <w:p w:rsidR="00DC13A0" w:rsidRDefault="00DC13A0" w:rsidP="009D6205">
      <w:pPr>
        <w:tabs>
          <w:tab w:val="left" w:pos="864"/>
          <w:tab w:val="left" w:pos="1440"/>
        </w:tabs>
        <w:ind w:left="5103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br w:type="column"/>
      </w:r>
    </w:p>
    <w:p w:rsidR="00DC13A0" w:rsidRPr="004477C5" w:rsidRDefault="00DC13A0" w:rsidP="009D6205">
      <w:pPr>
        <w:tabs>
          <w:tab w:val="left" w:pos="864"/>
          <w:tab w:val="left" w:pos="1440"/>
        </w:tabs>
        <w:ind w:left="5103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Приложение № 2</w:t>
      </w:r>
    </w:p>
    <w:p w:rsidR="00DC13A0" w:rsidRPr="004477C5" w:rsidRDefault="00DC13A0" w:rsidP="009D6205">
      <w:pPr>
        <w:ind w:left="5103" w:right="3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к Положению об оплате труда муниципальных служащих органов местного   самоуправления муниципального   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</w:t>
      </w:r>
    </w:p>
    <w:p w:rsidR="00DC13A0" w:rsidRPr="004477C5" w:rsidRDefault="00DC13A0" w:rsidP="009D6205">
      <w:pPr>
        <w:ind w:left="5040" w:right="38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left="5040" w:right="38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right="38"/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Размеры ежемесячной надбавки к должностному окладу за классный чин</w:t>
      </w:r>
    </w:p>
    <w:p w:rsidR="00DC13A0" w:rsidRPr="004477C5" w:rsidRDefault="00DC13A0" w:rsidP="009D6205">
      <w:pPr>
        <w:ind w:right="38"/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муниципальным служащим Администрации муниципального образования</w:t>
      </w:r>
    </w:p>
    <w:p w:rsidR="00DC13A0" w:rsidRPr="004477C5" w:rsidRDefault="00DC13A0" w:rsidP="009D6205">
      <w:pPr>
        <w:ind w:right="38"/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«</w:t>
      </w:r>
      <w:r>
        <w:rPr>
          <w:b/>
          <w:w w:val="80"/>
          <w:sz w:val="28"/>
          <w:szCs w:val="28"/>
        </w:rPr>
        <w:t>Шуньгское сельское поселение</w:t>
      </w:r>
      <w:r w:rsidRPr="004477C5">
        <w:rPr>
          <w:b/>
          <w:w w:val="80"/>
          <w:sz w:val="28"/>
          <w:szCs w:val="28"/>
        </w:rPr>
        <w:t>»</w:t>
      </w:r>
    </w:p>
    <w:p w:rsidR="00DC13A0" w:rsidRPr="004477C5" w:rsidRDefault="00DC13A0" w:rsidP="009D6205">
      <w:pPr>
        <w:ind w:right="715" w:firstLine="540"/>
        <w:jc w:val="both"/>
        <w:rPr>
          <w:w w:val="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1799"/>
        <w:gridCol w:w="2983"/>
      </w:tblGrid>
      <w:tr w:rsidR="00DC13A0" w:rsidRPr="004477C5" w:rsidTr="00827E01">
        <w:trPr>
          <w:trHeight w:val="247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center"/>
              <w:rPr>
                <w:w w:val="80"/>
                <w:sz w:val="28"/>
                <w:szCs w:val="28"/>
              </w:rPr>
            </w:pPr>
          </w:p>
          <w:p w:rsidR="00DC13A0" w:rsidRPr="004477C5" w:rsidRDefault="00DC13A0" w:rsidP="00827E01">
            <w:pPr>
              <w:ind w:right="-55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Наименование</w:t>
            </w:r>
          </w:p>
          <w:p w:rsidR="00DC13A0" w:rsidRPr="004477C5" w:rsidRDefault="00DC13A0" w:rsidP="00827E01">
            <w:pPr>
              <w:ind w:right="-55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классного чина</w:t>
            </w: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</w:p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Класс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68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Размер ежемесячной доплаты</w:t>
            </w:r>
          </w:p>
          <w:p w:rsidR="00DC13A0" w:rsidRPr="004477C5" w:rsidRDefault="00DC13A0" w:rsidP="00827E01">
            <w:pPr>
              <w:tabs>
                <w:tab w:val="left" w:pos="268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от установленного должностного оклада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1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30 %</w:t>
            </w:r>
          </w:p>
        </w:tc>
      </w:tr>
      <w:tr w:rsidR="00DC13A0" w:rsidRPr="004477C5" w:rsidTr="00827E01">
        <w:trPr>
          <w:trHeight w:val="247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DC13A0" w:rsidRPr="004477C5" w:rsidTr="00827E01">
        <w:trPr>
          <w:trHeight w:val="247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  <w:tr w:rsidR="00DC13A0" w:rsidRPr="004477C5" w:rsidTr="00827E01">
        <w:trPr>
          <w:trHeight w:val="247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4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30%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5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DC13A0" w:rsidRPr="004477C5" w:rsidTr="00827E01">
        <w:trPr>
          <w:trHeight w:val="247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6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  <w:tr w:rsidR="00DC13A0" w:rsidRPr="004477C5" w:rsidTr="00827E01">
        <w:trPr>
          <w:trHeight w:val="247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1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30%</w:t>
            </w:r>
          </w:p>
        </w:tc>
      </w:tr>
      <w:tr w:rsidR="00DC13A0" w:rsidRPr="004477C5" w:rsidTr="00827E01">
        <w:trPr>
          <w:trHeight w:val="247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4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30%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5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6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7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30%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8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DC13A0" w:rsidRPr="004477C5" w:rsidTr="00827E01">
        <w:trPr>
          <w:trHeight w:val="259"/>
          <w:jc w:val="center"/>
        </w:trPr>
        <w:tc>
          <w:tcPr>
            <w:tcW w:w="4058" w:type="dxa"/>
          </w:tcPr>
          <w:p w:rsidR="00DC13A0" w:rsidRPr="004477C5" w:rsidRDefault="00DC13A0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DC13A0" w:rsidRPr="004477C5" w:rsidRDefault="00DC13A0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9 класса</w:t>
            </w:r>
          </w:p>
        </w:tc>
        <w:tc>
          <w:tcPr>
            <w:tcW w:w="2983" w:type="dxa"/>
          </w:tcPr>
          <w:p w:rsidR="00DC13A0" w:rsidRPr="004477C5" w:rsidRDefault="00DC13A0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</w:tbl>
    <w:p w:rsidR="00DC13A0" w:rsidRPr="004477C5" w:rsidRDefault="00DC13A0" w:rsidP="009D6205">
      <w:pPr>
        <w:ind w:right="715" w:firstLine="540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ind w:right="715" w:firstLine="540"/>
        <w:jc w:val="both"/>
        <w:rPr>
          <w:w w:val="80"/>
          <w:sz w:val="28"/>
          <w:szCs w:val="28"/>
        </w:rPr>
      </w:pPr>
    </w:p>
    <w:p w:rsidR="00DC13A0" w:rsidRPr="004477C5" w:rsidRDefault="00DC13A0" w:rsidP="009D6205">
      <w:pPr>
        <w:rPr>
          <w:w w:val="80"/>
          <w:sz w:val="28"/>
          <w:szCs w:val="28"/>
        </w:rPr>
      </w:pPr>
    </w:p>
    <w:p w:rsidR="00DC13A0" w:rsidRDefault="00DC13A0"/>
    <w:sectPr w:rsidR="00DC13A0" w:rsidSect="004477C5">
      <w:headerReference w:type="even" r:id="rId8"/>
      <w:headerReference w:type="default" r:id="rId9"/>
      <w:pgSz w:w="12240" w:h="15840" w:code="1"/>
      <w:pgMar w:top="567" w:right="567" w:bottom="567" w:left="1418" w:header="397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A0" w:rsidRDefault="00DC13A0" w:rsidP="00021E4E">
      <w:r>
        <w:separator/>
      </w:r>
    </w:p>
  </w:endnote>
  <w:endnote w:type="continuationSeparator" w:id="0">
    <w:p w:rsidR="00DC13A0" w:rsidRDefault="00DC13A0" w:rsidP="0002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A0" w:rsidRDefault="00DC13A0" w:rsidP="00021E4E">
      <w:r>
        <w:separator/>
      </w:r>
    </w:p>
  </w:footnote>
  <w:footnote w:type="continuationSeparator" w:id="0">
    <w:p w:rsidR="00DC13A0" w:rsidRDefault="00DC13A0" w:rsidP="0002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A0" w:rsidRDefault="00DC13A0" w:rsidP="004F7F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3A0" w:rsidRDefault="00DC13A0" w:rsidP="005B621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A0" w:rsidRDefault="00DC13A0" w:rsidP="00AA3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13A0" w:rsidRDefault="00DC13A0" w:rsidP="005B621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2C8F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0AFC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6ED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D88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E22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2A8A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ECF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C4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9C1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F84EFD"/>
    <w:multiLevelType w:val="hybridMultilevel"/>
    <w:tmpl w:val="E9DAEC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05F7737"/>
    <w:multiLevelType w:val="hybridMultilevel"/>
    <w:tmpl w:val="A80AFC68"/>
    <w:lvl w:ilvl="0" w:tplc="93464BBA">
      <w:start w:val="316"/>
      <w:numFmt w:val="bullet"/>
      <w:lvlText w:val="-"/>
      <w:lvlJc w:val="left"/>
      <w:pPr>
        <w:tabs>
          <w:tab w:val="num" w:pos="2026"/>
        </w:tabs>
        <w:ind w:left="2026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2">
    <w:nsid w:val="37834AE4"/>
    <w:multiLevelType w:val="hybridMultilevel"/>
    <w:tmpl w:val="9758A49C"/>
    <w:lvl w:ilvl="0" w:tplc="93464BBA">
      <w:start w:val="316"/>
      <w:numFmt w:val="bullet"/>
      <w:lvlText w:val="-"/>
      <w:lvlJc w:val="left"/>
      <w:pPr>
        <w:tabs>
          <w:tab w:val="num" w:pos="2026"/>
        </w:tabs>
        <w:ind w:left="2026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205"/>
    <w:rsid w:val="00021E4E"/>
    <w:rsid w:val="00044783"/>
    <w:rsid w:val="00137943"/>
    <w:rsid w:val="00147C12"/>
    <w:rsid w:val="00157AE5"/>
    <w:rsid w:val="001F5C67"/>
    <w:rsid w:val="00231F90"/>
    <w:rsid w:val="00234111"/>
    <w:rsid w:val="00242407"/>
    <w:rsid w:val="003311ED"/>
    <w:rsid w:val="00331372"/>
    <w:rsid w:val="00344DC8"/>
    <w:rsid w:val="003948A1"/>
    <w:rsid w:val="003F4908"/>
    <w:rsid w:val="004008B7"/>
    <w:rsid w:val="004477C5"/>
    <w:rsid w:val="004762EF"/>
    <w:rsid w:val="004A434F"/>
    <w:rsid w:val="004C3FC5"/>
    <w:rsid w:val="004C4D3C"/>
    <w:rsid w:val="004F7FEB"/>
    <w:rsid w:val="00504B7C"/>
    <w:rsid w:val="00527250"/>
    <w:rsid w:val="005B621E"/>
    <w:rsid w:val="00681919"/>
    <w:rsid w:val="00806F77"/>
    <w:rsid w:val="00827E01"/>
    <w:rsid w:val="00856E7D"/>
    <w:rsid w:val="0097114F"/>
    <w:rsid w:val="009D0C3D"/>
    <w:rsid w:val="009D6205"/>
    <w:rsid w:val="00A111FF"/>
    <w:rsid w:val="00A94327"/>
    <w:rsid w:val="00AA3604"/>
    <w:rsid w:val="00AA5F0F"/>
    <w:rsid w:val="00BB33BB"/>
    <w:rsid w:val="00BD53E3"/>
    <w:rsid w:val="00CB24FA"/>
    <w:rsid w:val="00CC2F22"/>
    <w:rsid w:val="00DC13A0"/>
    <w:rsid w:val="00E60B4C"/>
    <w:rsid w:val="00F1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6205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6205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6205"/>
    <w:pPr>
      <w:keepNext/>
      <w:outlineLvl w:val="4"/>
    </w:pPr>
    <w:rPr>
      <w:w w:val="8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6205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6205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D6205"/>
    <w:rPr>
      <w:rFonts w:ascii="Times New Roman" w:hAnsi="Times New Roman" w:cs="Times New Roman"/>
      <w:w w:val="8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D62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620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D62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6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205"/>
    <w:rPr>
      <w:rFonts w:ascii="Tahoma" w:hAnsi="Tahoma" w:cs="Tahoma"/>
      <w:sz w:val="16"/>
      <w:szCs w:val="16"/>
      <w:lang w:eastAsia="ru-RU"/>
    </w:rPr>
  </w:style>
  <w:style w:type="paragraph" w:customStyle="1" w:styleId="14">
    <w:name w:val="Обычный + 14 пт"/>
    <w:aliases w:val="По ширине,Первая строка:  0,97 см,Масштаб знаков: 80%"/>
    <w:basedOn w:val="Normal"/>
    <w:uiPriority w:val="99"/>
    <w:rsid w:val="00344DC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8</Pages>
  <Words>2104</Words>
  <Characters>11998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2020-11-26T06:30:00Z</cp:lastPrinted>
  <dcterms:created xsi:type="dcterms:W3CDTF">2020-11-24T07:23:00Z</dcterms:created>
  <dcterms:modified xsi:type="dcterms:W3CDTF">2020-11-26T07:52:00Z</dcterms:modified>
</cp:coreProperties>
</file>