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AD" w:rsidRDefault="006F7EAD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EAD">
        <w:rPr>
          <w:rFonts w:ascii="Times New Roman" w:hAnsi="Times New Roman" w:cs="Times New Roman"/>
          <w:b/>
          <w:sz w:val="28"/>
          <w:szCs w:val="28"/>
        </w:rPr>
        <w:t xml:space="preserve">Использование видеосвязи при рассмотрении </w:t>
      </w:r>
      <w:proofErr w:type="gramStart"/>
      <w:r w:rsidRPr="006F7EAD">
        <w:rPr>
          <w:rFonts w:ascii="Times New Roman" w:hAnsi="Times New Roman" w:cs="Times New Roman"/>
          <w:b/>
          <w:sz w:val="28"/>
          <w:szCs w:val="28"/>
        </w:rPr>
        <w:t>дел  об</w:t>
      </w:r>
      <w:proofErr w:type="gramEnd"/>
      <w:r w:rsidRPr="006F7EAD">
        <w:rPr>
          <w:rFonts w:ascii="Times New Roman" w:hAnsi="Times New Roman" w:cs="Times New Roman"/>
          <w:b/>
          <w:sz w:val="28"/>
          <w:szCs w:val="28"/>
        </w:rPr>
        <w:t xml:space="preserve"> административных правонарушениях.</w:t>
      </w:r>
    </w:p>
    <w:p w:rsidR="006F7EAD" w:rsidRPr="006F7EAD" w:rsidRDefault="006F7EAD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25E" w:rsidRPr="006F7EAD" w:rsidRDefault="0074425E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AD">
        <w:rPr>
          <w:rFonts w:ascii="Times New Roman" w:hAnsi="Times New Roman" w:cs="Times New Roman"/>
          <w:sz w:val="28"/>
          <w:szCs w:val="28"/>
        </w:rPr>
        <w:t>С 23 ноября</w:t>
      </w:r>
      <w:r w:rsidR="006F7EAD" w:rsidRPr="006F7EAD">
        <w:rPr>
          <w:rFonts w:ascii="Times New Roman" w:hAnsi="Times New Roman" w:cs="Times New Roman"/>
          <w:sz w:val="28"/>
          <w:szCs w:val="28"/>
        </w:rPr>
        <w:t xml:space="preserve"> 2018 г. вступил в силу Федеральный закон от 12.11.2018 г.  № 410-ФЗ, в соответствии с </w:t>
      </w:r>
      <w:proofErr w:type="gramStart"/>
      <w:r w:rsidR="006F7EAD" w:rsidRPr="006F7EAD">
        <w:rPr>
          <w:rFonts w:ascii="Times New Roman" w:hAnsi="Times New Roman" w:cs="Times New Roman"/>
          <w:sz w:val="28"/>
          <w:szCs w:val="28"/>
        </w:rPr>
        <w:t xml:space="preserve">которым  </w:t>
      </w:r>
      <w:r w:rsidR="006F7EAD">
        <w:rPr>
          <w:rFonts w:ascii="Times New Roman" w:hAnsi="Times New Roman" w:cs="Times New Roman"/>
          <w:sz w:val="28"/>
          <w:szCs w:val="28"/>
        </w:rPr>
        <w:t>судам</w:t>
      </w:r>
      <w:proofErr w:type="gramEnd"/>
      <w:r w:rsidR="006F7EAD">
        <w:rPr>
          <w:rFonts w:ascii="Times New Roman" w:hAnsi="Times New Roman" w:cs="Times New Roman"/>
          <w:sz w:val="28"/>
          <w:szCs w:val="28"/>
        </w:rPr>
        <w:t xml:space="preserve"> </w:t>
      </w:r>
      <w:r w:rsidR="006F7EAD" w:rsidRPr="006F7EAD">
        <w:rPr>
          <w:rFonts w:ascii="Times New Roman" w:hAnsi="Times New Roman" w:cs="Times New Roman"/>
          <w:sz w:val="28"/>
          <w:szCs w:val="28"/>
        </w:rPr>
        <w:t>разреш</w:t>
      </w:r>
      <w:r w:rsidR="006F7EAD">
        <w:rPr>
          <w:rFonts w:ascii="Times New Roman" w:hAnsi="Times New Roman" w:cs="Times New Roman"/>
          <w:sz w:val="28"/>
          <w:szCs w:val="28"/>
        </w:rPr>
        <w:t>ено</w:t>
      </w:r>
      <w:r w:rsidR="006F7EAD" w:rsidRPr="006F7EAD">
        <w:rPr>
          <w:rFonts w:ascii="Times New Roman" w:hAnsi="Times New Roman" w:cs="Times New Roman"/>
          <w:sz w:val="28"/>
          <w:szCs w:val="28"/>
        </w:rPr>
        <w:t xml:space="preserve"> </w:t>
      </w:r>
      <w:r w:rsidRPr="006F7EAD">
        <w:rPr>
          <w:rFonts w:ascii="Times New Roman" w:hAnsi="Times New Roman" w:cs="Times New Roman"/>
          <w:sz w:val="28"/>
          <w:szCs w:val="28"/>
        </w:rPr>
        <w:t>использовать видеосвязь при рассмотрении дел об административных правонарушениях</w:t>
      </w:r>
    </w:p>
    <w:p w:rsidR="0074425E" w:rsidRPr="006F7EAD" w:rsidRDefault="0074425E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AD">
        <w:rPr>
          <w:rFonts w:ascii="Times New Roman" w:hAnsi="Times New Roman" w:cs="Times New Roman"/>
          <w:sz w:val="28"/>
          <w:szCs w:val="28"/>
        </w:rPr>
        <w:t xml:space="preserve"> Для такого дистанционного процесса необходимо, чтобы были выполнены три условия:</w:t>
      </w:r>
    </w:p>
    <w:p w:rsidR="0074425E" w:rsidRPr="006F7EAD" w:rsidRDefault="0074425E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AD">
        <w:rPr>
          <w:rFonts w:ascii="Times New Roman" w:hAnsi="Times New Roman" w:cs="Times New Roman"/>
          <w:sz w:val="28"/>
          <w:szCs w:val="28"/>
        </w:rPr>
        <w:t>- судья признал, что участнику производства обязательно нужно присутствовать на заседании, но объективно такой возможности нет;</w:t>
      </w:r>
    </w:p>
    <w:p w:rsidR="0074425E" w:rsidRPr="006F7EAD" w:rsidRDefault="0074425E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AD">
        <w:rPr>
          <w:rFonts w:ascii="Times New Roman" w:hAnsi="Times New Roman" w:cs="Times New Roman"/>
          <w:sz w:val="28"/>
          <w:szCs w:val="28"/>
        </w:rPr>
        <w:t>- есть техническая возможность для видео-конференц-связи;</w:t>
      </w:r>
    </w:p>
    <w:p w:rsidR="0074425E" w:rsidRPr="006F7EAD" w:rsidRDefault="0074425E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AD">
        <w:rPr>
          <w:rFonts w:ascii="Times New Roman" w:hAnsi="Times New Roman" w:cs="Times New Roman"/>
          <w:sz w:val="28"/>
          <w:szCs w:val="28"/>
        </w:rPr>
        <w:t>- дело рассматривается в открытом судебном заседании.</w:t>
      </w:r>
    </w:p>
    <w:p w:rsidR="0074425E" w:rsidRPr="006F7EAD" w:rsidRDefault="0074425E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EAD">
        <w:rPr>
          <w:rFonts w:ascii="Times New Roman" w:hAnsi="Times New Roman" w:cs="Times New Roman"/>
          <w:sz w:val="28"/>
          <w:szCs w:val="28"/>
        </w:rPr>
        <w:t>Вопрос</w:t>
      </w:r>
      <w:r w:rsidR="006F7EAD" w:rsidRPr="006F7EAD">
        <w:rPr>
          <w:rFonts w:ascii="Times New Roman" w:hAnsi="Times New Roman" w:cs="Times New Roman"/>
          <w:sz w:val="28"/>
          <w:szCs w:val="28"/>
        </w:rPr>
        <w:t xml:space="preserve"> </w:t>
      </w:r>
      <w:r w:rsidRPr="006F7EA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F7EAD">
        <w:rPr>
          <w:rFonts w:ascii="Times New Roman" w:hAnsi="Times New Roman" w:cs="Times New Roman"/>
          <w:sz w:val="28"/>
          <w:szCs w:val="28"/>
        </w:rPr>
        <w:t xml:space="preserve"> применении видеосвязи решается по ходатайству участника производства или по инициативе судьи.</w:t>
      </w:r>
    </w:p>
    <w:p w:rsidR="0074425E" w:rsidRPr="006F7EAD" w:rsidRDefault="0074425E" w:rsidP="006F7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EAD">
        <w:rPr>
          <w:rFonts w:ascii="Times New Roman" w:hAnsi="Times New Roman" w:cs="Times New Roman"/>
          <w:sz w:val="28"/>
          <w:szCs w:val="28"/>
        </w:rPr>
        <w:t>Участник процесса может воспользоваться видеосвязью в суде по месту жительства, пребывания или нахождения. Такой иногородний суд примет материалы от участника процесса и организует видео-конференц-связь. Все документы по делу он отправит судье, который рассматривает дело об АП, не позднее следующего рабочего дня после дистанционного заседания.</w:t>
      </w:r>
    </w:p>
    <w:p w:rsidR="0074425E" w:rsidRDefault="0074425E" w:rsidP="0074425E"/>
    <w:p w:rsidR="006F7EAD" w:rsidRDefault="006F7EAD" w:rsidP="0074425E">
      <w:bookmarkStart w:id="0" w:name="_GoBack"/>
      <w:bookmarkEnd w:id="0"/>
    </w:p>
    <w:sectPr w:rsidR="006F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5E"/>
    <w:rsid w:val="004B639C"/>
    <w:rsid w:val="005C41CD"/>
    <w:rsid w:val="006F7EAD"/>
    <w:rsid w:val="0074425E"/>
    <w:rsid w:val="009E0DBB"/>
    <w:rsid w:val="00CD1B70"/>
    <w:rsid w:val="00D14B6A"/>
    <w:rsid w:val="00DE197C"/>
    <w:rsid w:val="00F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7CC46-0132-4CE9-8199-4AFE5FF8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r.med.u01</dc:creator>
  <cp:keywords/>
  <dc:description/>
  <cp:lastModifiedBy>r.med.u01</cp:lastModifiedBy>
  <cp:revision>4</cp:revision>
  <dcterms:created xsi:type="dcterms:W3CDTF">2018-11-28T11:37:00Z</dcterms:created>
  <dcterms:modified xsi:type="dcterms:W3CDTF">2018-11-28T11:42:00Z</dcterms:modified>
</cp:coreProperties>
</file>