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BC" w:rsidRDefault="006223BC" w:rsidP="006223BC">
      <w:pPr>
        <w:spacing w:after="70"/>
        <w:ind w:left="45" w:right="43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F254154" wp14:editId="534829FA">
            <wp:simplePos x="0" y="0"/>
            <wp:positionH relativeFrom="page">
              <wp:posOffset>6254917</wp:posOffset>
            </wp:positionH>
            <wp:positionV relativeFrom="page">
              <wp:posOffset>390181</wp:posOffset>
            </wp:positionV>
            <wp:extent cx="786437" cy="438954"/>
            <wp:effectExtent l="0" t="0" r="0" b="0"/>
            <wp:wrapTopAndBottom/>
            <wp:docPr id="14320" name="Picture 14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" name="Picture 143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6437" cy="43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27F3C68" wp14:editId="363D1A6E">
            <wp:simplePos x="0" y="0"/>
            <wp:positionH relativeFrom="page">
              <wp:posOffset>588304</wp:posOffset>
            </wp:positionH>
            <wp:positionV relativeFrom="page">
              <wp:posOffset>5273541</wp:posOffset>
            </wp:positionV>
            <wp:extent cx="15241" cy="15242"/>
            <wp:effectExtent l="0" t="0" r="0" b="0"/>
            <wp:wrapSquare wrapText="bothSides"/>
            <wp:docPr id="14214" name="Picture 14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4" name="Picture 142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Постановление Конституционного Суда Российской Федерации от 01.03.2022 № 9-П «По делу о проверке конституционности статьи 2 Федерального закона от 20 июля 2020 года № 228-ФЗ «</w:t>
      </w:r>
      <w:bookmarkStart w:id="0" w:name="_GoBack"/>
      <w:r>
        <w:t>О внесении изменений в Федеральный закон «О жилищных субсидиях гражданам, выезжающим из районов Крайнего Севера и приравненных к ним местностей</w:t>
      </w:r>
      <w:bookmarkEnd w:id="0"/>
      <w:r>
        <w:t>» в связи с жалобой гражданина А.В. Окулова».</w:t>
      </w:r>
    </w:p>
    <w:p w:rsidR="006223BC" w:rsidRDefault="006223BC" w:rsidP="006223BC">
      <w:pPr>
        <w:spacing w:after="32"/>
        <w:ind w:left="14" w:right="43" w:firstLine="624"/>
      </w:pPr>
      <w:r>
        <w:t>Постановлением Конституционного Суда РФ статья 2 Федерального закона от 20 июля 2020 года № 228-ФЗ «О внесении изменений в Федеральный закон «О жилищных субсидиях гражданам, выезжающим из районов Крайнего Севера и приравненных к ним местностей» признана не соответствующей статьям 2, 7, 18, 40 (часть З), 55 (часть З) и 75.1 Конституции Российской Федерации в той мере, в какой придание ею обратной силы его статье 1 рассматривается как основание для снятия инвалидов с детства, родившихся после 1 января 1992 года в районах Крайнего Севера и приравненных к ним местностях и поставленных на учет в качестве имеющих право на получение жилищных субсидий в соответствии с Федеральным законом «О жилищных субсидиях гражданам, выезжающим из районов Крайнего Севера и приравненных к ним местностей», с такого учета или для отказа в выдаче им государственного жилищного сертификата в связи с рождением после 1 января 1992 года.</w:t>
      </w:r>
    </w:p>
    <w:p w:rsidR="006223BC" w:rsidRDefault="006223BC" w:rsidP="006223BC">
      <w:pPr>
        <w:ind w:left="14" w:right="43" w:firstLine="542"/>
      </w:pPr>
      <w:r>
        <w:t>Федеральному законодателю предписано, исходя из требований Конституции Российской Федерации и с учетом правовых позиций Конституционного Суда Российской Федерации, основанных на ее положениях, - внести в действующее правовое регулирование изменения, вытекающие из настоящего Постановления.</w:t>
      </w:r>
    </w:p>
    <w:p w:rsidR="00422221" w:rsidRDefault="00422221" w:rsidP="00733663">
      <w:pPr>
        <w:ind w:left="14" w:right="43"/>
      </w:pPr>
    </w:p>
    <w:sectPr w:rsidR="00422221">
      <w:headerReference w:type="even" r:id="rId7"/>
      <w:headerReference w:type="default" r:id="rId8"/>
      <w:headerReference w:type="first" r:id="rId9"/>
      <w:pgSz w:w="11900" w:h="16840"/>
      <w:pgMar w:top="1372" w:right="648" w:bottom="1312" w:left="1286" w:header="749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39" w:rsidRDefault="006223BC">
    <w:pPr>
      <w:spacing w:after="0" w:line="259" w:lineRule="auto"/>
      <w:ind w:left="69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770BD">
      <w:rPr>
        <w:noProof/>
        <w:sz w:val="30"/>
      </w:rPr>
      <w:t>6</w:t>
    </w:r>
    <w:r>
      <w:rPr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39" w:rsidRDefault="006223BC">
    <w:pPr>
      <w:spacing w:after="0" w:line="259" w:lineRule="auto"/>
      <w:ind w:left="69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223BC">
      <w:rPr>
        <w:noProof/>
        <w:sz w:val="30"/>
      </w:rPr>
      <w:t>1</w:t>
    </w:r>
    <w:r>
      <w:rPr>
        <w:sz w:val="3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39" w:rsidRDefault="006223BC">
    <w:pPr>
      <w:spacing w:after="0" w:line="259" w:lineRule="auto"/>
      <w:ind w:left="69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2</w:t>
    </w:r>
    <w:r>
      <w:rPr>
        <w:sz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76F9"/>
    <w:multiLevelType w:val="hybridMultilevel"/>
    <w:tmpl w:val="E176321A"/>
    <w:lvl w:ilvl="0" w:tplc="9DE83BFC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8229BA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1E301C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F8CEF2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49A137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EC496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A061CD6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1263F6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00EF6D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5079D2"/>
    <w:multiLevelType w:val="hybridMultilevel"/>
    <w:tmpl w:val="7B18A57A"/>
    <w:lvl w:ilvl="0" w:tplc="D42EA0C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2461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A989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F28C3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9A12D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0C05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FC535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9866C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071C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045A15"/>
    <w:multiLevelType w:val="hybridMultilevel"/>
    <w:tmpl w:val="23AA7836"/>
    <w:lvl w:ilvl="0" w:tplc="1856176E">
      <w:start w:val="1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0A63AE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A41E2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E0CF44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2979E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81D70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1CD154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8C9E5A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CA2AC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D2"/>
    <w:rsid w:val="0001480F"/>
    <w:rsid w:val="001809EE"/>
    <w:rsid w:val="001E47A2"/>
    <w:rsid w:val="00422221"/>
    <w:rsid w:val="006223BC"/>
    <w:rsid w:val="00733663"/>
    <w:rsid w:val="00D347A9"/>
    <w:rsid w:val="00D57742"/>
    <w:rsid w:val="00F063C4"/>
    <w:rsid w:val="00F71D55"/>
    <w:rsid w:val="00F81CD2"/>
    <w:rsid w:val="00F85189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D38"/>
  <w15:chartTrackingRefBased/>
  <w15:docId w15:val="{4C0AB1E9-7770-485A-A946-23451202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A2"/>
    <w:pPr>
      <w:spacing w:after="11" w:line="236" w:lineRule="auto"/>
      <w:ind w:left="4724" w:right="317" w:firstLine="696"/>
    </w:pPr>
    <w:rPr>
      <w:rFonts w:eastAsia="Times New Roman" w:cs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2022-07-01T11:33:00Z</dcterms:created>
  <dcterms:modified xsi:type="dcterms:W3CDTF">2022-07-01T11:33:00Z</dcterms:modified>
</cp:coreProperties>
</file>