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2E4D">
        <w:rPr>
          <w:rFonts w:ascii="Times New Roman" w:hAnsi="Times New Roman" w:cs="Times New Roman"/>
          <w:bCs/>
          <w:sz w:val="28"/>
          <w:szCs w:val="28"/>
        </w:rPr>
        <w:t>Минкультуры России подготовлены рекомендации по переводу работников государственных (муниципальных) учреждений культуры на "эффективный контракт"</w:t>
      </w:r>
      <w:r w:rsidRPr="000B2E4D">
        <w:rPr>
          <w:rFonts w:ascii="Times New Roman" w:hAnsi="Times New Roman" w:cs="Times New Roman"/>
          <w:bCs/>
          <w:sz w:val="28"/>
          <w:szCs w:val="28"/>
        </w:rPr>
        <w:t xml:space="preserve"> (</w:t>
      </w:r>
      <w:hyperlink r:id="rId4" w:history="1">
        <w:r w:rsidRPr="000B2E4D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Письмо</w:t>
        </w:r>
      </w:hyperlink>
      <w:r w:rsidRPr="000B2E4D">
        <w:rPr>
          <w:rFonts w:ascii="Times New Roman" w:hAnsi="Times New Roman" w:cs="Times New Roman"/>
          <w:bCs/>
          <w:sz w:val="28"/>
          <w:szCs w:val="28"/>
        </w:rPr>
        <w:t xml:space="preserve"> Минкультуры России от 15.06.2017 N 172-01.1-39-НМ</w:t>
      </w:r>
      <w:r w:rsidRPr="000B2E4D">
        <w:rPr>
          <w:rFonts w:ascii="Times New Roman" w:hAnsi="Times New Roman" w:cs="Times New Roman"/>
          <w:bCs/>
          <w:sz w:val="28"/>
          <w:szCs w:val="28"/>
        </w:rPr>
        <w:t>)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B2E4D">
        <w:rPr>
          <w:rFonts w:ascii="Times New Roman" w:hAnsi="Times New Roman" w:cs="Times New Roman"/>
          <w:sz w:val="28"/>
          <w:szCs w:val="28"/>
        </w:rPr>
        <w:t>В основе "эффективного контракта" заложена совокупность конкретизации в трудовом договоре должностных обязанностей работника по занимаемой должности, условий оплаты труда, показателей и критериев оценки эффективности его деятельности для назначения стимулирующих выплат, способствующих повышению мотивации работника к добросовестному исполнению работы за счет обеспечения соответствия оплаты труда качеству оказания ими услуг (выполнения работ), что является особенностью "эффективного контракта" и отличает его от обычного трудового договора.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E4D">
        <w:rPr>
          <w:rFonts w:ascii="Times New Roman" w:hAnsi="Times New Roman" w:cs="Times New Roman"/>
          <w:sz w:val="28"/>
          <w:szCs w:val="28"/>
        </w:rPr>
        <w:t>Отмечается, что в результате внедрения "эффективного контракта":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E4D">
        <w:rPr>
          <w:rFonts w:ascii="Times New Roman" w:hAnsi="Times New Roman" w:cs="Times New Roman"/>
          <w:sz w:val="28"/>
          <w:szCs w:val="28"/>
        </w:rPr>
        <w:t>обеспечится</w:t>
      </w:r>
      <w:proofErr w:type="gramEnd"/>
      <w:r w:rsidRPr="000B2E4D">
        <w:rPr>
          <w:rFonts w:ascii="Times New Roman" w:hAnsi="Times New Roman" w:cs="Times New Roman"/>
          <w:sz w:val="28"/>
          <w:szCs w:val="28"/>
        </w:rPr>
        <w:t xml:space="preserve"> соответствие роста заработной платы работников учреждений культуры повышению качества оказываемых государственных (муниципальных) услуг (выполнения работ);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E4D">
        <w:rPr>
          <w:rFonts w:ascii="Times New Roman" w:hAnsi="Times New Roman" w:cs="Times New Roman"/>
          <w:sz w:val="28"/>
          <w:szCs w:val="28"/>
        </w:rPr>
        <w:t>повысится</w:t>
      </w:r>
      <w:proofErr w:type="gramEnd"/>
      <w:r w:rsidRPr="000B2E4D">
        <w:rPr>
          <w:rFonts w:ascii="Times New Roman" w:hAnsi="Times New Roman" w:cs="Times New Roman"/>
          <w:sz w:val="28"/>
          <w:szCs w:val="28"/>
        </w:rPr>
        <w:t xml:space="preserve"> мотивация работников учреждений культуры к добросовестному исполнению работы за счет обеспечения соответствия оплаты труда качеству оказания ими услуг (выполнения работ);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E4D">
        <w:rPr>
          <w:rFonts w:ascii="Times New Roman" w:hAnsi="Times New Roman" w:cs="Times New Roman"/>
          <w:sz w:val="28"/>
          <w:szCs w:val="28"/>
        </w:rPr>
        <w:t>обеспечится</w:t>
      </w:r>
      <w:proofErr w:type="gramEnd"/>
      <w:r w:rsidRPr="000B2E4D">
        <w:rPr>
          <w:rFonts w:ascii="Times New Roman" w:hAnsi="Times New Roman" w:cs="Times New Roman"/>
          <w:sz w:val="28"/>
          <w:szCs w:val="28"/>
        </w:rPr>
        <w:t xml:space="preserve"> стимулирование уровня квалификации работников, участвующих в оказании государственных (муниципальных) услуг (выполнении работ);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E4D">
        <w:rPr>
          <w:rFonts w:ascii="Times New Roman" w:hAnsi="Times New Roman" w:cs="Times New Roman"/>
          <w:sz w:val="28"/>
          <w:szCs w:val="28"/>
        </w:rPr>
        <w:t>осуществится</w:t>
      </w:r>
      <w:proofErr w:type="gramEnd"/>
      <w:r w:rsidRPr="000B2E4D">
        <w:rPr>
          <w:rFonts w:ascii="Times New Roman" w:hAnsi="Times New Roman" w:cs="Times New Roman"/>
          <w:sz w:val="28"/>
          <w:szCs w:val="28"/>
        </w:rPr>
        <w:t xml:space="preserve"> формирование гибкой и эффективной системы управления персоналом;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E4D">
        <w:rPr>
          <w:rFonts w:ascii="Times New Roman" w:hAnsi="Times New Roman" w:cs="Times New Roman"/>
          <w:sz w:val="28"/>
          <w:szCs w:val="28"/>
        </w:rPr>
        <w:t>обеспечится</w:t>
      </w:r>
      <w:proofErr w:type="gramEnd"/>
      <w:r w:rsidRPr="000B2E4D">
        <w:rPr>
          <w:rFonts w:ascii="Times New Roman" w:hAnsi="Times New Roman" w:cs="Times New Roman"/>
          <w:sz w:val="28"/>
          <w:szCs w:val="28"/>
        </w:rPr>
        <w:t xml:space="preserve"> создание прозрачного механизма оплаты труда руководителей учреждений;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E4D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0B2E4D">
        <w:rPr>
          <w:rFonts w:ascii="Times New Roman" w:hAnsi="Times New Roman" w:cs="Times New Roman"/>
          <w:sz w:val="28"/>
          <w:szCs w:val="28"/>
        </w:rPr>
        <w:t xml:space="preserve"> и обязанности работников будут понятными, открытыми, доступными;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E4D">
        <w:rPr>
          <w:rFonts w:ascii="Times New Roman" w:hAnsi="Times New Roman" w:cs="Times New Roman"/>
          <w:sz w:val="28"/>
          <w:szCs w:val="28"/>
        </w:rPr>
        <w:t>повысится</w:t>
      </w:r>
      <w:proofErr w:type="gramEnd"/>
      <w:r w:rsidRPr="000B2E4D">
        <w:rPr>
          <w:rFonts w:ascii="Times New Roman" w:hAnsi="Times New Roman" w:cs="Times New Roman"/>
          <w:sz w:val="28"/>
          <w:szCs w:val="28"/>
        </w:rPr>
        <w:t xml:space="preserve"> престижность и привлекательность работы в учреждениях культуры за счет внесенных в "эффективный контракт" показателей оценки труда работников, участвующих в оказании государственных (муниципальных) услуг (выполнении работ);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2E4D">
        <w:rPr>
          <w:rFonts w:ascii="Times New Roman" w:hAnsi="Times New Roman" w:cs="Times New Roman"/>
          <w:sz w:val="28"/>
          <w:szCs w:val="28"/>
        </w:rPr>
        <w:t>повысится</w:t>
      </w:r>
      <w:proofErr w:type="gramEnd"/>
      <w:r w:rsidRPr="000B2E4D">
        <w:rPr>
          <w:rFonts w:ascii="Times New Roman" w:hAnsi="Times New Roman" w:cs="Times New Roman"/>
          <w:sz w:val="28"/>
          <w:szCs w:val="28"/>
        </w:rPr>
        <w:t xml:space="preserve"> конкурентоспособность учреждений культуры.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E4D">
        <w:rPr>
          <w:rFonts w:ascii="Times New Roman" w:hAnsi="Times New Roman" w:cs="Times New Roman"/>
          <w:sz w:val="28"/>
          <w:szCs w:val="28"/>
        </w:rPr>
        <w:t>В приложении приводится методология условий оплаты труда, определяемых в "эффективном контракте" работника государственного (муниципального) учреждения культуры.</w:t>
      </w:r>
    </w:p>
    <w:p w:rsidR="000B2E4D" w:rsidRPr="000B2E4D" w:rsidRDefault="000B2E4D" w:rsidP="000B2E4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B2E4D">
        <w:rPr>
          <w:rFonts w:ascii="Times New Roman" w:hAnsi="Times New Roman" w:cs="Times New Roman"/>
          <w:sz w:val="28"/>
          <w:szCs w:val="28"/>
        </w:rPr>
        <w:t>Работы по переводу на "эффективный контракт" всех работников учреждений культуры планируется завершить в 2017 году.</w:t>
      </w:r>
    </w:p>
    <w:p w:rsidR="007B43F4" w:rsidRPr="000B2E4D" w:rsidRDefault="007B43F4">
      <w:pPr>
        <w:rPr>
          <w:rFonts w:ascii="Times New Roman" w:hAnsi="Times New Roman" w:cs="Times New Roman"/>
          <w:sz w:val="28"/>
          <w:szCs w:val="28"/>
        </w:rPr>
      </w:pPr>
    </w:p>
    <w:sectPr w:rsidR="007B43F4" w:rsidRPr="000B2E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E4D"/>
    <w:rsid w:val="000B2E4D"/>
    <w:rsid w:val="007B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476F57-72CC-4242-8D6F-AD6829090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70275322BB847B40EFAD53FDB0CCE40743D24ED7B786BB0A7F9B2D095e8C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r.med.u01</dc:creator>
  <cp:keywords/>
  <dc:description/>
  <cp:lastModifiedBy>r.med.u01</cp:lastModifiedBy>
  <cp:revision>1</cp:revision>
  <dcterms:created xsi:type="dcterms:W3CDTF">2017-06-29T09:01:00Z</dcterms:created>
  <dcterms:modified xsi:type="dcterms:W3CDTF">2017-06-29T09:04:00Z</dcterms:modified>
</cp:coreProperties>
</file>