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D5" w:rsidRDefault="009B27D5" w:rsidP="009B27D5">
      <w:pPr>
        <w:pStyle w:val="p1"/>
        <w:spacing w:before="0" w:beforeAutospacing="0" w:after="0" w:afterAutospacing="0"/>
        <w:contextualSpacing/>
        <w:jc w:val="right"/>
      </w:pPr>
    </w:p>
    <w:p w:rsidR="009B27D5" w:rsidRDefault="009B27D5" w:rsidP="009B27D5">
      <w:pPr>
        <w:pStyle w:val="p3"/>
        <w:spacing w:before="0" w:beforeAutospacing="0" w:after="0" w:afterAutospacing="0"/>
        <w:contextualSpacing/>
        <w:jc w:val="center"/>
        <w:rPr>
          <w:b/>
        </w:rPr>
      </w:pPr>
      <w:r>
        <w:rPr>
          <w:rStyle w:val="s1"/>
          <w:b/>
        </w:rPr>
        <w:t>Сообщение (извещение) о проведении открытого аукциона № 1 по продаже муниципального имущества</w:t>
      </w:r>
    </w:p>
    <w:p w:rsidR="009B27D5" w:rsidRDefault="009B27D5" w:rsidP="009B27D5">
      <w:pPr>
        <w:pStyle w:val="p4"/>
        <w:spacing w:before="0" w:beforeAutospacing="0" w:after="0" w:afterAutospacing="0"/>
        <w:ind w:firstLine="708"/>
        <w:contextualSpacing/>
        <w:jc w:val="both"/>
      </w:pPr>
      <w:r>
        <w:rPr>
          <w:rStyle w:val="s3"/>
        </w:rPr>
        <w:t>Собственник имущества (организатор аукциона, далее – Продавец), принявший решение о приватизации муниципального имущества, реквизиты указанного решения:</w:t>
      </w:r>
      <w:r>
        <w:t xml:space="preserve"> администрация Шуньгского сельского поселения в соответствии с Решением Совета Шуньгского сельского поселения </w:t>
      </w:r>
      <w:r>
        <w:rPr>
          <w:lang w:val="en-US"/>
        </w:rPr>
        <w:t>VII</w:t>
      </w:r>
      <w:r>
        <w:t xml:space="preserve"> сессия </w:t>
      </w:r>
      <w:r>
        <w:rPr>
          <w:lang w:val="en-US"/>
        </w:rPr>
        <w:t>III</w:t>
      </w:r>
      <w:r>
        <w:t xml:space="preserve"> созыва от 06.11.2014г </w:t>
      </w:r>
      <w:proofErr w:type="gramStart"/>
      <w:r>
        <w:t>г</w:t>
      </w:r>
      <w:proofErr w:type="gramEnd"/>
      <w:r>
        <w:t>. № 31 «Об утверждении прогнозного плана (программы) приватизации муниципального имущества муниципального образования Шуньгского сельского поселения на 205год», и Решением Совета Шуньгского сельского поселения ХII сессия III созыва от 07.05.2015г. № 52 «Об условиях приватизации муниципального имущества – здания РММ с земельным участком, расположенного по адресу: Республика Карелия, Медвежьегорский район, д. Шуньга, ул. Совхозная».</w:t>
      </w:r>
    </w:p>
    <w:p w:rsidR="009B27D5" w:rsidRDefault="009B27D5" w:rsidP="009B27D5">
      <w:pPr>
        <w:pStyle w:val="p4"/>
        <w:spacing w:before="0" w:beforeAutospacing="0" w:after="0" w:afterAutospacing="0"/>
        <w:ind w:firstLine="708"/>
        <w:contextualSpacing/>
        <w:jc w:val="both"/>
      </w:pPr>
      <w:r>
        <w:t>Организаторы торгов:</w:t>
      </w:r>
    </w:p>
    <w:p w:rsidR="00C75F64" w:rsidRDefault="009B27D5" w:rsidP="009B27D5">
      <w:pPr>
        <w:jc w:val="both"/>
      </w:pPr>
      <w:proofErr w:type="gramStart"/>
      <w:r>
        <w:t>Администрация Шуньгского сельского поселения</w:t>
      </w:r>
      <w:r>
        <w:rPr>
          <w:bCs/>
        </w:rPr>
        <w:t xml:space="preserve">, </w:t>
      </w:r>
      <w:r>
        <w:t>186304, Республика Карелия, Медвежьегорский район, д. Шуньга, ул. Совхозная, д. 16.</w:t>
      </w:r>
      <w:proofErr w:type="gramEnd"/>
      <w:r>
        <w:t xml:space="preserve"> Тел./факс: 8 (81434) 5-35-34. </w:t>
      </w:r>
    </w:p>
    <w:p w:rsidR="009B27D5" w:rsidRDefault="009B27D5" w:rsidP="009B27D5">
      <w:pPr>
        <w:jc w:val="both"/>
      </w:pPr>
      <w:r>
        <w:rPr>
          <w:lang w:val="it-IT"/>
        </w:rPr>
        <w:t xml:space="preserve">E-mail: </w:t>
      </w:r>
      <w:hyperlink r:id="rId4" w:history="1">
        <w:r>
          <w:rPr>
            <w:rStyle w:val="a3"/>
            <w:lang w:val="en-US"/>
          </w:rPr>
          <w:t>adminshunga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bCs/>
        </w:rPr>
        <w:t xml:space="preserve">, </w:t>
      </w:r>
      <w:r>
        <w:t xml:space="preserve">контактное лицо: </w:t>
      </w:r>
      <w:r>
        <w:rPr>
          <w:bCs/>
        </w:rPr>
        <w:t>Журавлева Людмила Валерьевна</w:t>
      </w:r>
      <w:r>
        <w:t>.</w:t>
      </w:r>
    </w:p>
    <w:p w:rsidR="009B27D5" w:rsidRDefault="009B27D5" w:rsidP="009B27D5">
      <w:pPr>
        <w:pStyle w:val="p4"/>
        <w:spacing w:before="0" w:beforeAutospacing="0" w:after="0" w:afterAutospacing="0"/>
        <w:contextualSpacing/>
        <w:jc w:val="both"/>
      </w:pPr>
      <w:r>
        <w:t xml:space="preserve">Специализированная организация по проведению аукциона: </w:t>
      </w:r>
      <w:proofErr w:type="gramStart"/>
      <w:r>
        <w:t>Общество с ограниченной ответственностью «Первая специализированная организация «Государственный заказ» (сокращенное наименование ООО «ПСО «Госзаказ»), расположенное по адресу: 185028, Республика Карелия, г. Петрозаводск, ул. Энгельса, 10, каб. 506.</w:t>
      </w:r>
      <w:proofErr w:type="gramEnd"/>
      <w:r>
        <w:t xml:space="preserve"> Телефон/факс: (8142) 76-33-39/76-52-11. Адрес электронной почты: pso.goszakaz@gmail.com. Контактное лицо: Балаев Борис Викторович.</w:t>
      </w:r>
    </w:p>
    <w:p w:rsidR="009B27D5" w:rsidRDefault="009B27D5" w:rsidP="009B27D5">
      <w:pPr>
        <w:pStyle w:val="p4"/>
        <w:spacing w:before="0" w:beforeAutospacing="0" w:after="0" w:afterAutospacing="0"/>
        <w:ind w:firstLine="708"/>
        <w:contextualSpacing/>
        <w:jc w:val="both"/>
      </w:pPr>
      <w:proofErr w:type="gramStart"/>
      <w:r>
        <w:rPr>
          <w:rStyle w:val="s3"/>
        </w:rPr>
        <w:t>Сведения об объекте продажи (место расположения, описание и технические характеристики муниципального имущества (далее также «имущество», «объект»):</w:t>
      </w:r>
      <w:r>
        <w:t xml:space="preserve"> здание ремонтно-механических мастерских, нежилое, двухэтажное, общая площадь 604,7 кв.м., инв.№ 195, условный номер 10-10-05/010/2012-498 с земельным участком общей площадью 1528 кв.м., кадастровый номер 10:13:0120102:46, расположенные по адресу:</w:t>
      </w:r>
      <w:proofErr w:type="gramEnd"/>
      <w:r>
        <w:t xml:space="preserve"> Республика Карелия, Медвежьегорский район, д. Шуньга, ул. Совхозная. </w:t>
      </w:r>
      <w:r>
        <w:rPr>
          <w:lang w:eastAsia="en-US"/>
        </w:rPr>
        <w:t>Общее описание имущества: год постройки 1973, 2-х этажное кирпичное здание</w:t>
      </w:r>
      <w:r w:rsidR="0077272B">
        <w:rPr>
          <w:lang w:eastAsia="en-US"/>
        </w:rPr>
        <w:t>,</w:t>
      </w:r>
      <w:r>
        <w:rPr>
          <w:lang w:eastAsia="en-US"/>
        </w:rPr>
        <w:t xml:space="preserve"> имеется электричество – центральное. Здание находится в удовлетворительном состоянии. Категория земель: земли населенных пунктов, разрешенное использование: для обслуживания и эксплуатации здания ремонтно-механических мастерских. Обременения отсутствуют.</w:t>
      </w:r>
    </w:p>
    <w:p w:rsidR="009B27D5" w:rsidRDefault="009B27D5" w:rsidP="009B27D5">
      <w:pPr>
        <w:tabs>
          <w:tab w:val="left" w:pos="0"/>
        </w:tabs>
        <w:jc w:val="both"/>
        <w:rPr>
          <w:lang w:eastAsia="en-US"/>
        </w:rPr>
      </w:pPr>
      <w:r>
        <w:rPr>
          <w:lang w:eastAsia="en-US"/>
        </w:rPr>
        <w:tab/>
        <w:t>Свидетельство о государственной регистрации права собственности на здание от 16.10.2012г. 10-АБ 513965.</w:t>
      </w:r>
    </w:p>
    <w:p w:rsidR="009B27D5" w:rsidRDefault="009B27D5" w:rsidP="009B27D5">
      <w:pPr>
        <w:tabs>
          <w:tab w:val="left" w:pos="0"/>
        </w:tabs>
        <w:jc w:val="both"/>
        <w:rPr>
          <w:lang w:eastAsia="en-US"/>
        </w:rPr>
      </w:pPr>
      <w:r>
        <w:rPr>
          <w:lang w:eastAsia="en-US"/>
        </w:rPr>
        <w:tab/>
        <w:t>Свидетельство о государственной регистрации права собственности на земельный участок от 15.04.2015г. 10-АБ 733821.</w:t>
      </w:r>
    </w:p>
    <w:p w:rsidR="009B27D5" w:rsidRDefault="009B27D5" w:rsidP="009B27D5">
      <w:pPr>
        <w:pStyle w:val="p4"/>
        <w:spacing w:before="0" w:beforeAutospacing="0" w:after="0" w:afterAutospacing="0"/>
        <w:ind w:firstLine="708"/>
        <w:contextualSpacing/>
        <w:jc w:val="both"/>
      </w:pPr>
      <w:r>
        <w:rPr>
          <w:rStyle w:val="s3"/>
        </w:rPr>
        <w:t>Начальная (минимальная) цена продажи:</w:t>
      </w:r>
      <w:r>
        <w:t xml:space="preserve"> 1132000,00 (один миллион сто тридцать две тысячи) рублей без учета НДС.</w:t>
      </w:r>
    </w:p>
    <w:p w:rsidR="009B27D5" w:rsidRDefault="009B27D5" w:rsidP="009B27D5">
      <w:pPr>
        <w:pStyle w:val="p4"/>
        <w:spacing w:before="0" w:beforeAutospacing="0" w:after="0" w:afterAutospacing="0"/>
        <w:ind w:firstLine="708"/>
        <w:contextualSpacing/>
        <w:jc w:val="both"/>
      </w:pPr>
      <w:r>
        <w:rPr>
          <w:rStyle w:val="s3"/>
        </w:rPr>
        <w:t>Размер задатка:</w:t>
      </w:r>
      <w:r>
        <w:t xml:space="preserve"> 10% от начальной (минимальной) цены продажи- 113200,00 руб.</w:t>
      </w:r>
    </w:p>
    <w:p w:rsidR="009B27D5" w:rsidRDefault="009B27D5" w:rsidP="009B27D5">
      <w:pPr>
        <w:pStyle w:val="p4"/>
        <w:spacing w:before="0" w:beforeAutospacing="0" w:after="0" w:afterAutospacing="0"/>
        <w:ind w:firstLine="708"/>
        <w:contextualSpacing/>
        <w:jc w:val="both"/>
      </w:pPr>
      <w:r>
        <w:rPr>
          <w:rStyle w:val="s3"/>
        </w:rPr>
        <w:t>Величина повышения начальной цены («шаг аукциона»):</w:t>
      </w:r>
      <w:r>
        <w:t xml:space="preserve"> 5% от начальной (минимальной) цены продажи – 56600,00 руб.</w:t>
      </w:r>
    </w:p>
    <w:p w:rsidR="009B27D5" w:rsidRDefault="009B27D5" w:rsidP="009B27D5">
      <w:pPr>
        <w:pStyle w:val="p4"/>
        <w:spacing w:before="0" w:beforeAutospacing="0" w:after="0" w:afterAutospacing="0"/>
        <w:ind w:firstLine="708"/>
        <w:contextualSpacing/>
        <w:jc w:val="both"/>
      </w:pPr>
      <w:r>
        <w:rPr>
          <w:rStyle w:val="s3"/>
        </w:rPr>
        <w:t>Способ приватизации:</w:t>
      </w:r>
      <w:r>
        <w:t xml:space="preserve"> торги в форме открытого аукциона.</w:t>
      </w:r>
    </w:p>
    <w:p w:rsidR="009B27D5" w:rsidRDefault="009B27D5" w:rsidP="009B27D5">
      <w:pPr>
        <w:pStyle w:val="p4"/>
        <w:spacing w:before="0" w:beforeAutospacing="0" w:after="0" w:afterAutospacing="0"/>
        <w:ind w:firstLine="708"/>
        <w:contextualSpacing/>
        <w:jc w:val="both"/>
      </w:pPr>
      <w:r>
        <w:rPr>
          <w:rStyle w:val="s3"/>
        </w:rPr>
        <w:t>Форма подачи предложений о цене:</w:t>
      </w:r>
      <w:r>
        <w:t xml:space="preserve"> открытая.</w:t>
      </w:r>
    </w:p>
    <w:p w:rsidR="009B27D5" w:rsidRDefault="009B27D5" w:rsidP="009B27D5">
      <w:pPr>
        <w:tabs>
          <w:tab w:val="left" w:pos="426"/>
        </w:tabs>
        <w:jc w:val="both"/>
      </w:pPr>
      <w:r>
        <w:rPr>
          <w:rStyle w:val="s3"/>
        </w:rPr>
        <w:tab/>
        <w:t>Условия и сроки внесения задатка, реквизиты счета:</w:t>
      </w:r>
      <w:r>
        <w:t xml:space="preserve"> денежными средствами в валюте РФ (рубли) </w:t>
      </w:r>
      <w:r>
        <w:rPr>
          <w:b/>
        </w:rPr>
        <w:t>по «21» июля 2015 г.</w:t>
      </w:r>
      <w:r>
        <w:t xml:space="preserve"> по следующим реквизитам: </w:t>
      </w:r>
      <w:proofErr w:type="gramStart"/>
      <w:r>
        <w:t>р</w:t>
      </w:r>
      <w:proofErr w:type="gramEnd"/>
      <w:r>
        <w:t>/с № 40302810100003000037 в Отделение - НБ Республики Карелия г. Петрозаводск БИК 048602001 УФК по Республике Карелия (Администрация Шуньгского сельского поселения, л/с 05063003410, ИНН 1013800052, КПП 101301001).</w:t>
      </w:r>
    </w:p>
    <w:p w:rsidR="009B27D5" w:rsidRDefault="009B27D5" w:rsidP="009B27D5">
      <w:pPr>
        <w:tabs>
          <w:tab w:val="left" w:pos="426"/>
        </w:tabs>
        <w:jc w:val="both"/>
      </w:pPr>
      <w:r>
        <w:tab/>
        <w:t xml:space="preserve">Назначение платежа: задаток для участия в аукционе № 1 по продаже муниципального имущества. Данное сообщение является публичной офертой </w:t>
      </w:r>
      <w:proofErr w:type="gramStart"/>
      <w:r>
        <w:t xml:space="preserve">для заключения договора о задатке в соответствии со </w:t>
      </w:r>
      <w:hyperlink r:id="rId5" w:tgtFrame="_blank" w:history="1">
        <w:r>
          <w:rPr>
            <w:rStyle w:val="a3"/>
            <w:color w:val="auto"/>
            <w:u w:val="none"/>
          </w:rPr>
          <w:t>статьей</w:t>
        </w:r>
        <w:proofErr w:type="gramEnd"/>
        <w:r>
          <w:rPr>
            <w:rStyle w:val="a3"/>
            <w:color w:val="auto"/>
            <w:u w:val="none"/>
          </w:rPr>
          <w:t xml:space="preserve"> 437</w:t>
        </w:r>
      </w:hyperlink>
      <w:r>
        <w:t xml:space="preserve"> Гражданского кодекса </w:t>
      </w:r>
      <w:r>
        <w:lastRenderedPageBreak/>
        <w:t>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Задаток возвращается участникам аукциона, за исключением его победителя, в течение 5 дней со дня подведения итогов аукциона. Задаток возвращается претендентам, которым было отказано в допуске к участию в аукционе в течение 5 дней со дня определения участников аукциона.</w:t>
      </w:r>
    </w:p>
    <w:p w:rsidR="009B27D5" w:rsidRDefault="009B27D5" w:rsidP="009B27D5">
      <w:pPr>
        <w:pStyle w:val="p4"/>
        <w:spacing w:before="0" w:beforeAutospacing="0" w:after="0" w:afterAutospacing="0"/>
        <w:ind w:firstLine="708"/>
        <w:contextualSpacing/>
        <w:jc w:val="both"/>
      </w:pPr>
      <w:r>
        <w:rPr>
          <w:rStyle w:val="s3"/>
        </w:rPr>
        <w:t>Порядок, место, даты начала и окончания подачи заявок:</w:t>
      </w:r>
      <w:r>
        <w:t xml:space="preserve"> заявки принимаются по установленной в документации об аукционе форме по адресу: 185028, Республика Карелия, </w:t>
      </w:r>
      <w:proofErr w:type="gramStart"/>
      <w:r>
        <w:t>г</w:t>
      </w:r>
      <w:proofErr w:type="gramEnd"/>
      <w:r>
        <w:t xml:space="preserve">. Петрозаводск, ул. Энгельса, 10, каб. 506. Адрес электронной почты: pso.goszakaz@gmail.com Контактное лицо – Балаев Борис Викторович, тел. 8 (8142) 76-52-11. </w:t>
      </w:r>
      <w:proofErr w:type="gramStart"/>
      <w:r>
        <w:rPr>
          <w:b/>
        </w:rPr>
        <w:t xml:space="preserve">Дата начала приема заявок: «25» июня 2015 г. Дата окончания приема заявок: «21»  июля 2015 г. </w:t>
      </w:r>
      <w:r>
        <w:t>Время приема заявок с 09:00 до 12:00 и с 14:00 до 16:00 (время московское), кроме субботы, воскресенья и праздничных дней, которые официально считаются выходными в РФ.</w:t>
      </w:r>
      <w:proofErr w:type="gramEnd"/>
    </w:p>
    <w:p w:rsidR="009B27D5" w:rsidRDefault="009B27D5" w:rsidP="009B27D5">
      <w:pPr>
        <w:pStyle w:val="p4"/>
        <w:spacing w:before="0" w:beforeAutospacing="0" w:after="0" w:afterAutospacing="0"/>
        <w:ind w:firstLine="708"/>
        <w:contextualSpacing/>
        <w:jc w:val="both"/>
      </w:pPr>
      <w:r>
        <w:rPr>
          <w:rStyle w:val="s3"/>
        </w:rPr>
        <w:t>Исчерпывающий перечень представляемых претендентами документов и требования к их оформлению:</w:t>
      </w:r>
      <w:r>
        <w:t xml:space="preserve"> </w:t>
      </w:r>
    </w:p>
    <w:p w:rsidR="009B27D5" w:rsidRDefault="009B27D5" w:rsidP="009B27D5">
      <w:pPr>
        <w:pStyle w:val="p4"/>
        <w:spacing w:before="0" w:beforeAutospacing="0" w:after="0" w:afterAutospacing="0"/>
        <w:contextualSpacing/>
        <w:jc w:val="both"/>
      </w:pPr>
      <w:r>
        <w:rPr>
          <w:rStyle w:val="s7"/>
        </w:rPr>
        <w:t>1)</w:t>
      </w:r>
      <w:r>
        <w:rPr>
          <w:rStyle w:val="s7"/>
          <w:rFonts w:ascii="Arial Unicode MS" w:hAnsi="Arial Unicode MS" w:cs="Arial Unicode MS" w:hint="eastAsia"/>
        </w:rPr>
        <w:t>​</w:t>
      </w:r>
      <w:r>
        <w:rPr>
          <w:rStyle w:val="s7"/>
        </w:rPr>
        <w:t> </w:t>
      </w:r>
      <w:r>
        <w:t>Претенденты представляют:</w:t>
      </w:r>
    </w:p>
    <w:p w:rsidR="009B27D5" w:rsidRDefault="009B27D5" w:rsidP="009B27D5">
      <w:pPr>
        <w:pStyle w:val="p4"/>
        <w:spacing w:before="0" w:beforeAutospacing="0" w:after="0" w:afterAutospacing="0"/>
        <w:contextualSpacing/>
        <w:jc w:val="both"/>
      </w:pPr>
      <w:r>
        <w:rPr>
          <w:rStyle w:val="s8"/>
          <w:rFonts w:ascii="Arial Unicode MS" w:hAnsi="Arial Unicode MS" w:cs="Arial Unicode MS" w:hint="eastAsia"/>
        </w:rPr>
        <w:t>​</w:t>
      </w:r>
      <w:r>
        <w:rPr>
          <w:rStyle w:val="s8"/>
        </w:rPr>
        <w:t> </w:t>
      </w:r>
      <w:r>
        <w:rPr>
          <w:rStyle w:val="s8"/>
        </w:rPr>
        <w:sym w:font="Symbol" w:char="00BE"/>
      </w:r>
      <w:r>
        <w:t>заявка в двух экземплярах по утвержденной Продавцом форме (указана в документации об аукционе);</w:t>
      </w:r>
    </w:p>
    <w:p w:rsidR="009B27D5" w:rsidRDefault="009B27D5" w:rsidP="009B27D5">
      <w:pPr>
        <w:pStyle w:val="p4"/>
        <w:spacing w:before="0" w:beforeAutospacing="0" w:after="0" w:afterAutospacing="0"/>
        <w:contextualSpacing/>
        <w:jc w:val="both"/>
      </w:pPr>
      <w:r>
        <w:rPr>
          <w:rStyle w:val="s8"/>
          <w:rFonts w:ascii="Arial Unicode MS" w:hAnsi="Arial Unicode MS" w:cs="Arial Unicode MS" w:hint="eastAsia"/>
        </w:rPr>
        <w:t>​</w:t>
      </w:r>
      <w:r>
        <w:rPr>
          <w:rStyle w:val="s8"/>
        </w:rPr>
        <w:t> </w:t>
      </w:r>
      <w:r>
        <w:rPr>
          <w:rStyle w:val="s8"/>
        </w:rPr>
        <w:sym w:font="Symbol" w:char="00BE"/>
      </w:r>
      <w:r>
        <w:t>опись представленных документов в двух экземплярах, подписанная претендентом или его уполномоченным представителем;</w:t>
      </w:r>
    </w:p>
    <w:p w:rsidR="009B27D5" w:rsidRDefault="009B27D5" w:rsidP="009B27D5">
      <w:pPr>
        <w:pStyle w:val="p4"/>
        <w:spacing w:before="0" w:beforeAutospacing="0" w:after="0" w:afterAutospacing="0"/>
        <w:contextualSpacing/>
        <w:jc w:val="both"/>
      </w:pPr>
      <w:r>
        <w:rPr>
          <w:rStyle w:val="s8"/>
          <w:rFonts w:ascii="Arial Unicode MS" w:hAnsi="Arial Unicode MS" w:cs="Arial Unicode MS" w:hint="eastAsia"/>
        </w:rPr>
        <w:t>​</w:t>
      </w:r>
      <w:r>
        <w:rPr>
          <w:rStyle w:val="s8"/>
        </w:rPr>
        <w:t> </w:t>
      </w:r>
      <w:r>
        <w:rPr>
          <w:rStyle w:val="s8"/>
        </w:rPr>
        <w:sym w:font="Symbol" w:char="00BE"/>
      </w:r>
      <w:r>
        <w:t>физические лица предъявляют документ, удостоверяющий личность, или представляют копии всех его листов.</w:t>
      </w:r>
    </w:p>
    <w:p w:rsidR="009B27D5" w:rsidRDefault="009B27D5" w:rsidP="009B27D5">
      <w:pPr>
        <w:pStyle w:val="p4"/>
        <w:spacing w:before="0" w:beforeAutospacing="0" w:after="0" w:afterAutospacing="0"/>
        <w:contextualSpacing/>
        <w:jc w:val="both"/>
      </w:pPr>
      <w:r>
        <w:rPr>
          <w:rStyle w:val="s8"/>
          <w:rFonts w:ascii="Arial Unicode MS" w:hAnsi="Arial Unicode MS" w:cs="Arial Unicode MS" w:hint="eastAsia"/>
        </w:rPr>
        <w:t>​</w:t>
      </w:r>
      <w:r>
        <w:rPr>
          <w:rStyle w:val="s8"/>
        </w:rPr>
        <w:t xml:space="preserve"> 2) </w:t>
      </w:r>
      <w:r>
        <w:t>Претенденты – юридические лица дополнительно представляют:</w:t>
      </w:r>
    </w:p>
    <w:p w:rsidR="009B27D5" w:rsidRDefault="009B27D5" w:rsidP="009B27D5">
      <w:pPr>
        <w:pStyle w:val="p4"/>
        <w:spacing w:before="0" w:beforeAutospacing="0" w:after="0" w:afterAutospacing="0"/>
        <w:contextualSpacing/>
        <w:jc w:val="both"/>
      </w:pPr>
      <w:r>
        <w:rPr>
          <w:rStyle w:val="s8"/>
          <w:rFonts w:ascii="Arial Unicode MS" w:hAnsi="Arial Unicode MS" w:cs="Arial Unicode MS" w:hint="eastAsia"/>
        </w:rPr>
        <w:t>​</w:t>
      </w:r>
      <w:r>
        <w:rPr>
          <w:rStyle w:val="s8"/>
        </w:rPr>
        <w:t> </w:t>
      </w:r>
      <w:r>
        <w:rPr>
          <w:rStyle w:val="s8"/>
        </w:rPr>
        <w:sym w:font="Symbol" w:char="00BE"/>
      </w:r>
      <w:r>
        <w:t>заверенные копии учредительных документов;</w:t>
      </w:r>
    </w:p>
    <w:p w:rsidR="009B27D5" w:rsidRDefault="009B27D5" w:rsidP="009B27D5">
      <w:pPr>
        <w:pStyle w:val="p4"/>
        <w:spacing w:before="0" w:beforeAutospacing="0" w:after="0" w:afterAutospacing="0"/>
        <w:contextualSpacing/>
        <w:jc w:val="both"/>
      </w:pPr>
      <w:proofErr w:type="gramStart"/>
      <w:r>
        <w:rPr>
          <w:rStyle w:val="s8"/>
          <w:rFonts w:ascii="Arial Unicode MS" w:hAnsi="Arial Unicode MS" w:cs="Arial Unicode MS" w:hint="eastAsia"/>
        </w:rPr>
        <w:t>​</w:t>
      </w:r>
      <w:r>
        <w:rPr>
          <w:rStyle w:val="s8"/>
        </w:rPr>
        <w:t> </w:t>
      </w:r>
      <w:r>
        <w:rPr>
          <w:rStyle w:val="s8"/>
        </w:rPr>
        <w:sym w:font="Symbol" w:char="00BE"/>
      </w:r>
      <w: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  <w:proofErr w:type="gramEnd"/>
    </w:p>
    <w:p w:rsidR="009B27D5" w:rsidRDefault="009B27D5" w:rsidP="009B27D5">
      <w:pPr>
        <w:pStyle w:val="p4"/>
        <w:spacing w:before="0" w:beforeAutospacing="0" w:after="0" w:afterAutospacing="0"/>
        <w:contextualSpacing/>
        <w:jc w:val="both"/>
      </w:pPr>
      <w:proofErr w:type="gramStart"/>
      <w:r>
        <w:rPr>
          <w:rStyle w:val="s8"/>
          <w:rFonts w:ascii="Arial Unicode MS" w:hAnsi="Arial Unicode MS" w:cs="Arial Unicode MS" w:hint="eastAsia"/>
        </w:rPr>
        <w:t>​</w:t>
      </w:r>
      <w:r>
        <w:rPr>
          <w:rStyle w:val="s8"/>
        </w:rPr>
        <w:t> </w:t>
      </w:r>
      <w:r>
        <w:rPr>
          <w:rStyle w:val="s8"/>
        </w:rPr>
        <w:sym w:font="Symbol" w:char="00BE"/>
      </w:r>
      <w: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  <w:proofErr w:type="gramEnd"/>
    </w:p>
    <w:p w:rsidR="009B27D5" w:rsidRDefault="009B27D5" w:rsidP="009B27D5">
      <w:pPr>
        <w:pStyle w:val="p4"/>
        <w:spacing w:before="0" w:beforeAutospacing="0" w:after="0" w:afterAutospacing="0"/>
        <w:contextualSpacing/>
        <w:jc w:val="both"/>
      </w:pPr>
      <w:r>
        <w:rPr>
          <w:rStyle w:val="s8"/>
          <w:rFonts w:ascii="Arial Unicode MS" w:hAnsi="Arial Unicode MS" w:cs="Arial Unicode MS" w:hint="eastAsia"/>
        </w:rPr>
        <w:t>​</w:t>
      </w:r>
      <w:r>
        <w:rPr>
          <w:rStyle w:val="s8"/>
        </w:rPr>
        <w:t> </w:t>
      </w:r>
      <w:r>
        <w:rPr>
          <w:rStyle w:val="s8"/>
        </w:rPr>
        <w:sym w:font="Symbol" w:char="00BE"/>
      </w:r>
      <w:r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B27D5" w:rsidRDefault="009B27D5" w:rsidP="009B27D5">
      <w:pPr>
        <w:pStyle w:val="p4"/>
        <w:spacing w:before="0" w:beforeAutospacing="0" w:after="0" w:afterAutospacing="0"/>
        <w:ind w:firstLine="708"/>
        <w:contextualSpacing/>
        <w:jc w:val="both"/>
      </w:pPr>
      <w: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9B27D5" w:rsidRDefault="009B27D5" w:rsidP="009B27D5">
      <w:pPr>
        <w:pStyle w:val="p4"/>
        <w:spacing w:before="0" w:beforeAutospacing="0" w:after="0" w:afterAutospacing="0"/>
        <w:ind w:firstLine="708"/>
        <w:contextualSpacing/>
        <w:jc w:val="both"/>
      </w:pPr>
      <w:r>
        <w:rPr>
          <w:rStyle w:val="s3"/>
        </w:rPr>
        <w:t>Срок заключения договора купли-продажи муниципального имущества:</w:t>
      </w:r>
      <w:r>
        <w:t xml:space="preserve"> не ранее 10 рабочих дней и не позднее 15 рабочих дней </w:t>
      </w:r>
      <w:proofErr w:type="gramStart"/>
      <w:r>
        <w:t>с даты подведения</w:t>
      </w:r>
      <w:proofErr w:type="gramEnd"/>
      <w:r>
        <w:t xml:space="preserve"> итогов аукциона.</w:t>
      </w:r>
    </w:p>
    <w:p w:rsidR="009B27D5" w:rsidRDefault="009B27D5" w:rsidP="009B27D5">
      <w:pPr>
        <w:pStyle w:val="p4"/>
        <w:spacing w:before="0" w:beforeAutospacing="0" w:after="0" w:afterAutospacing="0"/>
        <w:ind w:firstLine="708"/>
        <w:contextualSpacing/>
        <w:jc w:val="both"/>
      </w:pPr>
      <w:r>
        <w:rPr>
          <w:rStyle w:val="s3"/>
        </w:rPr>
        <w:t>Условия и сроки платежа:</w:t>
      </w:r>
      <w:r>
        <w:t xml:space="preserve"> денежными средствами в валюте РФ (рубли) в безналичной форме на расчетный счет Продавца (по реквизитам для зачисления задатка) единовременным платежом в течение 10 (десяти) дней со дня заключения договора купли-продажи; подробный порядок оплаты указан в договоре купли-продажи.</w:t>
      </w:r>
    </w:p>
    <w:p w:rsidR="009B27D5" w:rsidRDefault="009B27D5" w:rsidP="009B27D5">
      <w:pPr>
        <w:pStyle w:val="p4"/>
        <w:spacing w:before="0" w:beforeAutospacing="0" w:after="0" w:afterAutospacing="0"/>
        <w:ind w:firstLine="708"/>
        <w:contextualSpacing/>
        <w:jc w:val="both"/>
      </w:pPr>
      <w:r>
        <w:t xml:space="preserve">Расходы по оформлению права собственности возлагаются на Покупателя. </w:t>
      </w:r>
    </w:p>
    <w:p w:rsidR="009B27D5" w:rsidRDefault="009B27D5" w:rsidP="009B27D5">
      <w:pPr>
        <w:pStyle w:val="p4"/>
        <w:spacing w:before="0" w:beforeAutospacing="0" w:after="0" w:afterAutospacing="0"/>
        <w:ind w:firstLine="708"/>
        <w:contextualSpacing/>
        <w:jc w:val="both"/>
      </w:pPr>
      <w:r>
        <w:t xml:space="preserve">Покупатель в соответствии с Налоговым Кодексом Российской Федерации самостоятельно исчисляет налог на добавленную стоимость и перечисляет его на </w:t>
      </w:r>
      <w:r>
        <w:lastRenderedPageBreak/>
        <w:t>соответствующий раздел и параграф бюджета Российской Федерации по ставке и в порядке, утвержденным налоговым законодательством.</w:t>
      </w:r>
    </w:p>
    <w:p w:rsidR="009B27D5" w:rsidRDefault="009B27D5" w:rsidP="009B27D5">
      <w:pPr>
        <w:pStyle w:val="p4"/>
        <w:spacing w:before="0" w:beforeAutospacing="0" w:after="0" w:afterAutospacing="0"/>
        <w:ind w:firstLine="708"/>
        <w:contextualSpacing/>
        <w:jc w:val="both"/>
      </w:pPr>
      <w:r>
        <w:rPr>
          <w:rStyle w:val="s3"/>
        </w:rPr>
        <w:t xml:space="preserve">Порядок ознакомления претендентов с иной информацией, в том числе с условиями договора купли-продажи муниципального имущества: </w:t>
      </w:r>
      <w:r>
        <w:t xml:space="preserve">с дополнительной информацией можно ознакомиться по адресу: 186304, Республика Карелия, Медвежьегорский р-н, д. Шуньга, ул. </w:t>
      </w:r>
      <w:r w:rsidRPr="009B27D5">
        <w:t>Совхозная, д. 16</w:t>
      </w:r>
      <w:r>
        <w:t>, 8(81434) 5-35-34</w:t>
      </w:r>
      <w:r>
        <w:rPr>
          <w:bCs/>
        </w:rPr>
        <w:t xml:space="preserve">, </w:t>
      </w:r>
      <w:r>
        <w:t xml:space="preserve">контактное лицо: </w:t>
      </w:r>
      <w:r>
        <w:rPr>
          <w:bCs/>
        </w:rPr>
        <w:t>Журавлева Людмила Валерьевна</w:t>
      </w:r>
    </w:p>
    <w:p w:rsidR="009B27D5" w:rsidRDefault="009B27D5" w:rsidP="009B27D5">
      <w:pPr>
        <w:pStyle w:val="p4"/>
        <w:spacing w:before="0" w:beforeAutospacing="0" w:after="0" w:afterAutospacing="0"/>
        <w:ind w:firstLine="708"/>
        <w:contextualSpacing/>
        <w:jc w:val="both"/>
      </w:pPr>
      <w:r>
        <w:rPr>
          <w:rStyle w:val="s3"/>
        </w:rPr>
        <w:t>Ограничения участия отдельных категорий физических и юридических лиц в аукционе:</w:t>
      </w:r>
      <w:r>
        <w:t xml:space="preserve"> не установлены.</w:t>
      </w:r>
    </w:p>
    <w:p w:rsidR="009B27D5" w:rsidRDefault="009B27D5" w:rsidP="009B27D5">
      <w:pPr>
        <w:pStyle w:val="p4"/>
        <w:spacing w:before="0" w:beforeAutospacing="0" w:after="0" w:afterAutospacing="0"/>
        <w:ind w:firstLine="708"/>
        <w:contextualSpacing/>
        <w:jc w:val="both"/>
      </w:pPr>
      <w:proofErr w:type="gramStart"/>
      <w:r>
        <w:rPr>
          <w:rStyle w:val="s3"/>
        </w:rPr>
        <w:t>Порядок определения победителя:</w:t>
      </w:r>
      <w:r>
        <w:t xml:space="preserve"> право на заключение договора купли-продажи муниципального имущества принадлежит участнику, который предложит в ходе аукциона наиболее высокую цену продажи.</w:t>
      </w:r>
      <w:proofErr w:type="gramEnd"/>
    </w:p>
    <w:p w:rsidR="009B27D5" w:rsidRDefault="009B27D5" w:rsidP="009B27D5">
      <w:pPr>
        <w:pStyle w:val="p7"/>
        <w:spacing w:before="0" w:beforeAutospacing="0" w:after="0" w:afterAutospacing="0"/>
        <w:ind w:firstLine="708"/>
        <w:contextualSpacing/>
        <w:jc w:val="both"/>
      </w:pPr>
      <w:r>
        <w:rPr>
          <w:rStyle w:val="s3"/>
        </w:rPr>
        <w:t>Дата, время и место определения участников аукциона</w:t>
      </w:r>
      <w:r>
        <w:rPr>
          <w:rStyle w:val="s1"/>
        </w:rPr>
        <w:t xml:space="preserve"> </w:t>
      </w:r>
      <w:r>
        <w:t xml:space="preserve">– </w:t>
      </w:r>
      <w:r>
        <w:rPr>
          <w:b/>
        </w:rPr>
        <w:t>«24» июля 2015 г</w:t>
      </w:r>
      <w:r>
        <w:t>. в 10:00 по московскому времени по адресу: 185028, Республика Карелия, г. Петрозаводск, ул. Энгельса, 10, каб. 506.</w:t>
      </w:r>
    </w:p>
    <w:p w:rsidR="009B27D5" w:rsidRDefault="009B27D5" w:rsidP="009B27D5">
      <w:pPr>
        <w:pStyle w:val="p7"/>
        <w:spacing w:before="0" w:beforeAutospacing="0" w:after="0" w:afterAutospacing="0"/>
        <w:ind w:firstLine="708"/>
        <w:contextualSpacing/>
        <w:jc w:val="both"/>
      </w:pPr>
      <w:r>
        <w:rPr>
          <w:rStyle w:val="s3"/>
        </w:rPr>
        <w:t>Место и срок подведения итогов аукциона (проведения аукциона):</w:t>
      </w:r>
      <w:r>
        <w:t xml:space="preserve"> итоги аукциона (аукционный торг) будут подведены </w:t>
      </w:r>
      <w:r>
        <w:rPr>
          <w:b/>
        </w:rPr>
        <w:t xml:space="preserve">«10» августа 2015 г. </w:t>
      </w:r>
      <w:r>
        <w:t>в 11:00 по адресу: 185028, Республика Карелия, г. Петрозаводск, ул. Энгельса, 10, каб. 506.</w:t>
      </w:r>
    </w:p>
    <w:p w:rsidR="009B27D5" w:rsidRDefault="009B27D5" w:rsidP="009B27D5">
      <w:pPr>
        <w:pStyle w:val="p7"/>
        <w:spacing w:before="0" w:beforeAutospacing="0" w:after="0" w:afterAutospacing="0"/>
        <w:ind w:firstLine="708"/>
        <w:contextualSpacing/>
        <w:jc w:val="both"/>
        <w:rPr>
          <w:i/>
          <w:color w:val="FF0000"/>
        </w:rPr>
      </w:pPr>
      <w:proofErr w:type="gramStart"/>
      <w:r>
        <w:t xml:space="preserve">Сообщение о проведении открытого аукциона по продаже муниципального имущества, документация об аукционе, в том числе форма заявки, договор о задатке и прочая информация об аукционе размещены на официальном сайте в сети Интернет по адресу: </w:t>
      </w:r>
      <w:hyperlink r:id="rId6" w:tgtFrame="_blank" w:history="1">
        <w:r>
          <w:rPr>
            <w:rStyle w:val="s10"/>
          </w:rPr>
          <w:t>http://torgi.gov.ru</w:t>
        </w:r>
      </w:hyperlink>
      <w:r>
        <w:t xml:space="preserve">, сайте администрации Шуньгского сельского поселения http://adm-shunga.ru и в муниципальной районной газете «Диалог» от «24» июня 2015г. </w:t>
      </w:r>
      <w:proofErr w:type="gramEnd"/>
    </w:p>
    <w:p w:rsidR="009B27D5" w:rsidRDefault="009B27D5" w:rsidP="009B27D5">
      <w:pPr>
        <w:pStyle w:val="p4"/>
        <w:spacing w:before="0" w:beforeAutospacing="0" w:after="0" w:afterAutospacing="0"/>
        <w:ind w:firstLine="708"/>
        <w:contextualSpacing/>
        <w:jc w:val="both"/>
      </w:pPr>
      <w:proofErr w:type="gramStart"/>
      <w:r>
        <w:t>Документация об аукционе также предоставляется бесплатно по заявлению с «24» июня  2015 года до 16:00 «21» июля 2015 года (кроме субботы, воскресенья и праздничных дней, которые официально считаются выходными) с 09:00 до 12:00 и с 13:00 до 16:00 (время московское) по адресу:</w:t>
      </w:r>
      <w:proofErr w:type="gramEnd"/>
      <w:r>
        <w:t xml:space="preserve"> </w:t>
      </w:r>
      <w:proofErr w:type="gramStart"/>
      <w:r>
        <w:t>Республика Карелия, Медвежьегорский р-н, д. Шуньга, ул. Совхозная, д. 16 в Администрации Шуньгского сельского поселения и 185028, Республика Карелия, г. Петрозаводск, ул. Энгельса, 10, каб. 506 ООО «ПСО «Госзаказ».</w:t>
      </w:r>
      <w:proofErr w:type="gramEnd"/>
    </w:p>
    <w:p w:rsidR="009B27D5" w:rsidRDefault="009B27D5" w:rsidP="009B27D5">
      <w:pPr>
        <w:jc w:val="both"/>
      </w:pPr>
    </w:p>
    <w:p w:rsidR="00BF399A" w:rsidRDefault="00BF399A"/>
    <w:sectPr w:rsidR="00BF399A" w:rsidSect="0095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7D5"/>
    <w:rsid w:val="0003638A"/>
    <w:rsid w:val="001C45A5"/>
    <w:rsid w:val="00314207"/>
    <w:rsid w:val="004F09A4"/>
    <w:rsid w:val="0077272B"/>
    <w:rsid w:val="00954D2B"/>
    <w:rsid w:val="009B27D5"/>
    <w:rsid w:val="009D597E"/>
    <w:rsid w:val="00BE1031"/>
    <w:rsid w:val="00BF399A"/>
    <w:rsid w:val="00C75F64"/>
    <w:rsid w:val="00E1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B27D5"/>
    <w:rPr>
      <w:color w:val="0000FF"/>
      <w:u w:val="single"/>
    </w:rPr>
  </w:style>
  <w:style w:type="paragraph" w:customStyle="1" w:styleId="p1">
    <w:name w:val="p1"/>
    <w:basedOn w:val="a"/>
    <w:rsid w:val="009B27D5"/>
    <w:pPr>
      <w:spacing w:before="100" w:beforeAutospacing="1" w:after="100" w:afterAutospacing="1"/>
    </w:pPr>
  </w:style>
  <w:style w:type="paragraph" w:customStyle="1" w:styleId="p3">
    <w:name w:val="p3"/>
    <w:basedOn w:val="a"/>
    <w:rsid w:val="009B27D5"/>
    <w:pPr>
      <w:spacing w:before="100" w:beforeAutospacing="1" w:after="100" w:afterAutospacing="1"/>
    </w:pPr>
  </w:style>
  <w:style w:type="paragraph" w:customStyle="1" w:styleId="p4">
    <w:name w:val="p4"/>
    <w:basedOn w:val="a"/>
    <w:rsid w:val="009B27D5"/>
    <w:pPr>
      <w:spacing w:before="100" w:beforeAutospacing="1" w:after="100" w:afterAutospacing="1"/>
    </w:pPr>
  </w:style>
  <w:style w:type="paragraph" w:customStyle="1" w:styleId="p7">
    <w:name w:val="p7"/>
    <w:basedOn w:val="a"/>
    <w:rsid w:val="009B27D5"/>
    <w:pPr>
      <w:spacing w:before="100" w:beforeAutospacing="1" w:after="100" w:afterAutospacing="1"/>
    </w:pPr>
  </w:style>
  <w:style w:type="character" w:customStyle="1" w:styleId="s1">
    <w:name w:val="s1"/>
    <w:basedOn w:val="a0"/>
    <w:rsid w:val="009B27D5"/>
  </w:style>
  <w:style w:type="character" w:customStyle="1" w:styleId="s2">
    <w:name w:val="s2"/>
    <w:basedOn w:val="a0"/>
    <w:rsid w:val="009B27D5"/>
  </w:style>
  <w:style w:type="character" w:customStyle="1" w:styleId="s3">
    <w:name w:val="s3"/>
    <w:basedOn w:val="a0"/>
    <w:rsid w:val="009B27D5"/>
  </w:style>
  <w:style w:type="character" w:customStyle="1" w:styleId="s7">
    <w:name w:val="s7"/>
    <w:basedOn w:val="a0"/>
    <w:rsid w:val="009B27D5"/>
  </w:style>
  <w:style w:type="character" w:customStyle="1" w:styleId="s8">
    <w:name w:val="s8"/>
    <w:basedOn w:val="a0"/>
    <w:rsid w:val="009B27D5"/>
  </w:style>
  <w:style w:type="character" w:customStyle="1" w:styleId="s10">
    <w:name w:val="s10"/>
    <w:basedOn w:val="a0"/>
    <w:rsid w:val="009B2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viewer.yandex.ru/r.xml?sk=yeab665c52cf13358ba6def455e228578&amp;url=http%3A%2F%2Ftorgi.gov.ru" TargetMode="External"/><Relationship Id="rId5" Type="http://schemas.openxmlformats.org/officeDocument/2006/relationships/hyperlink" Target="https://docviewer.yandex.ru/r.xml?sk=yeab665c52cf13358ba6def455e228578&amp;url=http%3A%2F%2Fbase.garant.ru%2F10164072%2F28%2F%22+%5Cl+%22437" TargetMode="External"/><Relationship Id="rId4" Type="http://schemas.openxmlformats.org/officeDocument/2006/relationships/hyperlink" Target="mailto:adminshun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7</cp:revision>
  <dcterms:created xsi:type="dcterms:W3CDTF">2015-06-17T13:26:00Z</dcterms:created>
  <dcterms:modified xsi:type="dcterms:W3CDTF">2015-06-18T06:29:00Z</dcterms:modified>
</cp:coreProperties>
</file>